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06A0" w14:textId="3329B62C" w:rsidR="00152151" w:rsidRPr="00B82E5A" w:rsidRDefault="009444CE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UMOWY</w:t>
      </w:r>
    </w:p>
    <w:p w14:paraId="1FB41586" w14:textId="77777777" w:rsidR="00152151" w:rsidRPr="000157B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A70A6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06845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121"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</w:t>
      </w:r>
      <w:r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  <w:r w:rsidR="00FF0121"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</w:t>
      </w:r>
      <w:r w:rsidR="00FF0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6B15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Poznaniu przez:</w:t>
      </w:r>
    </w:p>
    <w:p w14:paraId="259D0259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7B8028" w14:textId="77777777" w:rsidR="00466449" w:rsidRPr="003D59FE" w:rsidRDefault="00466449" w:rsidP="0046644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 Przedsiębiorstwo Komunikacyjne w Poznaniu Sp. z o.o. z siedzibą w Poznaniu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(60-244) przy ul. Głogowskiej 131/133, wpisaną do rejestru przedsiębiorców prowadzonego przez Sąd Rejonowy w Pozn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aniu pod nr KRS 0000067030, NIP 777-00-05-132, wysokość kapitału zakładowego </w:t>
      </w:r>
      <w:r w:rsidRPr="000F7DD2">
        <w:rPr>
          <w:rFonts w:ascii="Times New Roman" w:hAnsi="Times New Roman" w:cs="Times New Roman"/>
          <w:sz w:val="24"/>
          <w:szCs w:val="24"/>
        </w:rPr>
        <w:t xml:space="preserve">459 451 500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zł, reprezentowaną przez:</w:t>
      </w:r>
    </w:p>
    <w:p w14:paraId="4DF07C90" w14:textId="77777777" w:rsidR="00466449" w:rsidRPr="000157B2" w:rsidRDefault="00466449" w:rsidP="004664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77EB9" w14:textId="77777777" w:rsidR="00466449" w:rsidRDefault="00466449" w:rsidP="004664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Jerzego Zalwowskiego                     -  Wiceprezesa Zarządu ds. Ekonomiczno – Finansowych</w:t>
      </w:r>
    </w:p>
    <w:p w14:paraId="54F553F3" w14:textId="77777777" w:rsidR="00466449" w:rsidRDefault="00466449" w:rsidP="004664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 Grzybowskiego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Wiceprezesa Zarządu ds. </w:t>
      </w:r>
      <w:r w:rsidRPr="00801FB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</w:p>
    <w:p w14:paraId="62A27BD3" w14:textId="77777777" w:rsidR="00466449" w:rsidRPr="000157B2" w:rsidRDefault="00466449" w:rsidP="004664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32BC" w14:textId="77777777" w:rsidR="00466449" w:rsidRPr="003D59FE" w:rsidRDefault="00466449" w:rsidP="0046644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w dalszej części umowy „Zleceniodawcą”</w:t>
      </w:r>
    </w:p>
    <w:p w14:paraId="6E574CBF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828DC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6DB441EE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5248A3" w14:textId="77777777" w:rsidR="00152151" w:rsidRPr="00B82E5A" w:rsidRDefault="00E96D36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D3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XXX</w:t>
      </w:r>
      <w:r w:rsidR="00152151"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52151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152151"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152151"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151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152151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wpisaną przez Krajową Radę Biegłych Rewidentów w Warszawie na listę podmiotów uprawnionych do badania sprawozdań finansowych pod nr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152151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</w:t>
      </w:r>
    </w:p>
    <w:p w14:paraId="6AB974BF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B3ED" w14:textId="77777777" w:rsidR="00152151" w:rsidRPr="00B82E5A" w:rsidRDefault="00FF012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152151"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- </w:t>
      </w:r>
      <w:r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</w:p>
    <w:p w14:paraId="66C3848E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C12648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E68B2D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w dalszej części umowy „Zleceniobiorcą”</w:t>
      </w:r>
    </w:p>
    <w:p w14:paraId="6075E9EE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C2C39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95B9A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BF512" w14:textId="77777777" w:rsidR="00152151" w:rsidRPr="0048734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E956A03" w14:textId="77777777" w:rsidR="00152151" w:rsidRPr="0048734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0510D0F5" w14:textId="77777777" w:rsidR="00152151" w:rsidRPr="0048734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zleca a Zleceniobiorca zobowiązuje się przeprowadzić:</w:t>
      </w:r>
    </w:p>
    <w:p w14:paraId="712CEEA3" w14:textId="6C736281" w:rsidR="00152151" w:rsidRPr="0048734A" w:rsidRDefault="00152151" w:rsidP="00152151">
      <w:pPr>
        <w:pStyle w:val="Akapitzlist1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jednostkowego sprawozdania finansowego za okres od </w:t>
      </w:r>
      <w:r w:rsidR="00046B15"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01.01.2025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046B15"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31.12.2025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oraz za okres od </w:t>
      </w:r>
      <w:r w:rsidR="00046B15"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01.01.2026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046B15"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31.12.2026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3E0F31"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opcjonalnie za okres od 01.01.2027 r. do 31.12.2027 r. </w:t>
      </w:r>
    </w:p>
    <w:p w14:paraId="388E4F12" w14:textId="7322D8AC" w:rsidR="003E0F31" w:rsidRPr="009444CE" w:rsidRDefault="00152151" w:rsidP="009444CE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badanie skonsolidowanego sprawozdania finansowego za okres od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01.01.2025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31.12.2025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oraz za okres od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01.01.2026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31.12.2026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r.,  </w:t>
      </w:r>
      <w:r w:rsidR="003E0F31"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oraz opcjonalnie za okres od 01.01.2027 r. do 31.12.2027 r. </w:t>
      </w:r>
      <w:bookmarkStart w:id="0" w:name="_GoBack"/>
    </w:p>
    <w:bookmarkEnd w:id="0"/>
    <w:p w14:paraId="648AD4DF" w14:textId="71ADDB4F" w:rsidR="003E0F31" w:rsidRPr="0048734A" w:rsidRDefault="00152151" w:rsidP="009444CE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weryfikację, celem poświadczenia przez Zleceniobiorcę, danych wymaganych 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umowie kredytowej, (wskaźniki finansowe, przestrzeganie przez Zleceniodawcę określonych zapisów umowy) według wzoru zawartego w Załączniku nr 2 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niniejszej Umowy za okres od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01.01.2025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oraz za okres od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01.01.2026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31.12.2026</w:t>
      </w:r>
      <w:r w:rsidRPr="0048734A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046B15" w:rsidRPr="0048734A">
        <w:rPr>
          <w:rFonts w:ascii="Times New Roman" w:eastAsia="Times New Roman" w:hAnsi="Times New Roman"/>
          <w:sz w:val="24"/>
          <w:szCs w:val="24"/>
          <w:lang w:eastAsia="pl-PL"/>
        </w:rPr>
        <w:t>.,</w:t>
      </w:r>
      <w:r w:rsidR="003E0F31" w:rsidRPr="0048734A">
        <w:t xml:space="preserve"> </w:t>
      </w:r>
      <w:r w:rsidR="003E0F31" w:rsidRPr="0048734A">
        <w:rPr>
          <w:rFonts w:ascii="Times New Roman" w:eastAsia="Times New Roman" w:hAnsi="Times New Roman"/>
          <w:sz w:val="24"/>
          <w:szCs w:val="24"/>
          <w:lang w:eastAsia="pl-PL"/>
        </w:rPr>
        <w:t>oraz opcjonalnie za okres od 01.01.2027 r. do 31.12.2027 r.</w:t>
      </w:r>
    </w:p>
    <w:p w14:paraId="5A2829AF" w14:textId="5A94A09E" w:rsidR="00D864AF" w:rsidRPr="0048734A" w:rsidRDefault="00190148" w:rsidP="00D864AF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8734A">
        <w:rPr>
          <w:rFonts w:ascii="Times New Roman" w:hAnsi="Times New Roman"/>
          <w:sz w:val="24"/>
          <w:szCs w:val="24"/>
        </w:rPr>
        <w:t xml:space="preserve">opcjonalnie </w:t>
      </w:r>
      <w:r w:rsidR="00046B15" w:rsidRPr="0048734A">
        <w:rPr>
          <w:rFonts w:ascii="Times New Roman" w:hAnsi="Times New Roman"/>
          <w:sz w:val="24"/>
          <w:szCs w:val="24"/>
        </w:rPr>
        <w:t>weryfikację</w:t>
      </w:r>
      <w:r w:rsidRPr="0048734A">
        <w:rPr>
          <w:rFonts w:ascii="Times New Roman" w:hAnsi="Times New Roman"/>
          <w:sz w:val="24"/>
          <w:szCs w:val="24"/>
        </w:rPr>
        <w:t xml:space="preserve"> jednostkowej sprawozdawczości zrównoważonego rozwoju za okres od 01.01.2025 r. do 31.12.2025 r., oraz weryfikację za okres od 01.01.2026 r. do 31.12.2026 r.,</w:t>
      </w:r>
      <w:r w:rsidR="00D864AF" w:rsidRPr="0048734A">
        <w:t xml:space="preserve"> </w:t>
      </w:r>
      <w:r w:rsidR="00D864AF" w:rsidRPr="0048734A">
        <w:rPr>
          <w:rFonts w:ascii="Times New Roman" w:hAnsi="Times New Roman"/>
          <w:sz w:val="24"/>
          <w:szCs w:val="24"/>
        </w:rPr>
        <w:t>oraz opcjonalnie za okres od 01.01.2027 r. do 31.12.2027 r.</w:t>
      </w:r>
    </w:p>
    <w:p w14:paraId="776EE1A8" w14:textId="35C360CF" w:rsidR="00190148" w:rsidRPr="009444CE" w:rsidRDefault="00190148" w:rsidP="009444CE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444CE">
        <w:rPr>
          <w:rFonts w:ascii="Times New Roman" w:hAnsi="Times New Roman"/>
          <w:sz w:val="24"/>
          <w:szCs w:val="24"/>
        </w:rPr>
        <w:t>opcjonalnie weryfikację skonsolidowanej sprawozdawczości zrównoważonego rozwoju za okres od 01.01.2025 r. do 31.12.2025 r., oraz weryfikację za okres od 01.01.2026 r. do 31.12.2026 r.</w:t>
      </w:r>
      <w:r w:rsidR="00362DC3" w:rsidRPr="009444CE">
        <w:rPr>
          <w:rFonts w:ascii="Times New Roman" w:hAnsi="Times New Roman"/>
          <w:sz w:val="24"/>
          <w:szCs w:val="24"/>
        </w:rPr>
        <w:t>.</w:t>
      </w:r>
      <w:r w:rsidR="00D864AF" w:rsidRPr="009444CE">
        <w:rPr>
          <w:rFonts w:ascii="Times New Roman" w:hAnsi="Times New Roman"/>
          <w:sz w:val="24"/>
          <w:szCs w:val="24"/>
        </w:rPr>
        <w:t xml:space="preserve"> oraz opcjonalnie za okres od 01.01.2027 r. do 31.12.2027 r.</w:t>
      </w:r>
    </w:p>
    <w:p w14:paraId="73D3D5DA" w14:textId="77777777" w:rsidR="00152151" w:rsidRPr="009444CE" w:rsidRDefault="00152151" w:rsidP="009444CE">
      <w:pPr>
        <w:pStyle w:val="Akapitzlist"/>
        <w:rPr>
          <w:rFonts w:ascii="Times New Roman" w:hAnsi="Times New Roman"/>
          <w:sz w:val="24"/>
          <w:szCs w:val="24"/>
        </w:rPr>
      </w:pPr>
    </w:p>
    <w:p w14:paraId="20BFF4B9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14:paraId="7F1C1FAA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 i zakres badania sprawozdania </w:t>
      </w:r>
      <w:r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finansowego</w:t>
      </w:r>
      <w:r w:rsidR="00CF3E44"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377562"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weryfikacja </w:t>
      </w:r>
      <w:r w:rsidR="00CF3E44" w:rsidRPr="00487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sprawozdawczości zrównoważonego rozwoju</w:t>
      </w:r>
    </w:p>
    <w:p w14:paraId="74F7C161" w14:textId="77777777" w:rsidR="00152151" w:rsidRPr="00B82E5A" w:rsidRDefault="00152151" w:rsidP="00152151">
      <w:pPr>
        <w:pStyle w:val="Akapitzlist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badania sprawozdania finansowego (tj. jednostkowego badania sprawozdania finansowego oraz badania skonsolidowanego sprawozdania finansowego; dalej jako Sprawozdania finansowe bądź Sprawozdanie finansowe) jest wyrażenie, na podstawie badania, opinii o tym, czy Sprawozdanie finansowe przedstawia rzetelny i jasny obraz sytuacji majątkowej i finansowej Spółki oraz jej wyniku finansowego i przepływów pieniężnych, czy jest zgodne co do formy i treści z obowiązującymi Spółkę przepisami prawa oraz umową spółki, oraz czy zostało sporządzone na podstawie prawidłowo prowadzonych ksiąg rachunkowych zgo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 z przepisami rozdziału 2 ustawy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rachunkowości. Powyższa opinia zostanie wyrażona w Sprawozdaniu z badania. </w:t>
      </w:r>
    </w:p>
    <w:p w14:paraId="5FC2938F" w14:textId="77777777" w:rsidR="00152151" w:rsidRPr="0048734A" w:rsidRDefault="00152151" w:rsidP="00152151">
      <w:pPr>
        <w:pStyle w:val="Akapitzlist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Wystarczająca </w:t>
      </w:r>
      <w:r w:rsidRPr="00EA64B8">
        <w:rPr>
          <w:rFonts w:ascii="Times New Roman" w:eastAsia="Times New Roman" w:hAnsi="Times New Roman" w:cs="Times New Roman"/>
          <w:sz w:val="24"/>
          <w:szCs w:val="24"/>
          <w:lang w:eastAsia="pl-PL"/>
        </w:rPr>
        <w:t>pewność (zgodnie z art. 11 MSB 700) to wysoki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pewności,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ale niegwarantujący, że badanie przeprowadzone zgodnie z Krajowymi standardami badania zawsze wykryje istotne zniekształcenie, jeśli istnieje. Nieprawidłowości mogą wynikać z nadużyć lub błędów i są uważane za istotne, jeśli pojedynczo lub łącznie, można racjonalnie oczekiwać, że będą miały wpływ na decyzje gospodarc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użytkowników podjęte na podstawie 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finansowego.</w:t>
      </w:r>
    </w:p>
    <w:p w14:paraId="46A3AF63" w14:textId="77777777" w:rsidR="00152151" w:rsidRPr="0048734A" w:rsidRDefault="00152151" w:rsidP="00152151">
      <w:pPr>
        <w:pStyle w:val="Akapitzlist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Międzynarodowym Standardem Badania 320 § 5 koncepcja istotności stosowana jest przez biegłego rewidenta zarówno przy planowaniu i przeprowadzaniu badania, jak i przy ocenie wpływu rozpoznanych podczas badania zniekształceń oraz nieskorygowanych zniekształceń, jeśli występują, na sprawozdanie finansowe, a także przy formułowaniu opinii biegłego rewidenta. W związku z powyższym wszystkie stwierdzenia zawarte w sprawozdaniu z badania, w tym stwierdzenia dotyczące innych wymogów prawa i regulacji wyrażane są z uwzględnieniem jakościowego 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wartościowego poziomu istotności ustalonego zgodnie ze standardami badania </w:t>
      </w:r>
      <w:r w:rsidRPr="004873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zawodowym osądem biegłego rewidenta.</w:t>
      </w:r>
    </w:p>
    <w:p w14:paraId="108C4C06" w14:textId="4A99E435" w:rsidR="00152151" w:rsidRPr="0048734A" w:rsidRDefault="001F6DDC" w:rsidP="008E1B0F">
      <w:pPr>
        <w:pStyle w:val="Akapitzlist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4A">
        <w:rPr>
          <w:rFonts w:ascii="Times New Roman" w:hAnsi="Times New Roman" w:cs="Times New Roman"/>
          <w:sz w:val="24"/>
          <w:szCs w:val="24"/>
        </w:rPr>
        <w:t xml:space="preserve">Celem weryfikacji </w:t>
      </w:r>
      <w:r w:rsidR="000700C0" w:rsidRPr="0048734A">
        <w:rPr>
          <w:rFonts w:ascii="Times New Roman" w:hAnsi="Times New Roman" w:cs="Times New Roman"/>
          <w:sz w:val="24"/>
          <w:szCs w:val="24"/>
        </w:rPr>
        <w:t>spr</w:t>
      </w:r>
      <w:r w:rsidR="00377562" w:rsidRPr="0048734A">
        <w:rPr>
          <w:rFonts w:ascii="Times New Roman" w:hAnsi="Times New Roman" w:cs="Times New Roman"/>
          <w:sz w:val="24"/>
          <w:szCs w:val="24"/>
        </w:rPr>
        <w:t>awozdania zrównoważonego rozwoju (tj.</w:t>
      </w:r>
      <w:r w:rsidR="00377562" w:rsidRPr="0048734A">
        <w:rPr>
          <w:sz w:val="24"/>
          <w:szCs w:val="24"/>
        </w:rPr>
        <w:t xml:space="preserve"> </w:t>
      </w:r>
      <w:r w:rsidR="00377562" w:rsidRPr="0048734A">
        <w:rPr>
          <w:rFonts w:ascii="Times New Roman" w:hAnsi="Times New Roman" w:cs="Times New Roman"/>
          <w:sz w:val="24"/>
          <w:szCs w:val="24"/>
        </w:rPr>
        <w:t>jednostkowej weryfikacji sprawozdawczości zrównoważonego rozwoju oraz weryfikacji skonsolidowanej sprawozdawczości zrównoważonego rozwoju; dalej ja</w:t>
      </w:r>
      <w:r w:rsidRPr="0048734A">
        <w:rPr>
          <w:rFonts w:ascii="Times New Roman" w:hAnsi="Times New Roman" w:cs="Times New Roman"/>
          <w:sz w:val="24"/>
          <w:szCs w:val="24"/>
        </w:rPr>
        <w:t xml:space="preserve">ko ESG bądź skonsolidowane ESG) jest </w:t>
      </w:r>
      <w:r w:rsidR="00211911" w:rsidRPr="0048734A">
        <w:rPr>
          <w:rFonts w:ascii="Times New Roman" w:hAnsi="Times New Roman" w:cs="Times New Roman"/>
          <w:sz w:val="24"/>
          <w:szCs w:val="24"/>
        </w:rPr>
        <w:t>uzyskanie ograniczonej pewności na temat tego, czy informacje dotyczące zrównoważonego rozwoju będące przedmiotem usługi nie zawierają istotnych zniekształceń.</w:t>
      </w:r>
      <w:r w:rsidR="008E1B0F" w:rsidRPr="0048734A">
        <w:rPr>
          <w:rFonts w:ascii="Times New Roman" w:hAnsi="Times New Roman" w:cs="Times New Roman"/>
          <w:sz w:val="24"/>
          <w:szCs w:val="24"/>
        </w:rPr>
        <w:t xml:space="preserve"> Powyższa </w:t>
      </w:r>
      <w:r w:rsidR="00211911" w:rsidRPr="0048734A">
        <w:rPr>
          <w:rFonts w:ascii="Times New Roman" w:hAnsi="Times New Roman" w:cs="Times New Roman"/>
          <w:sz w:val="24"/>
          <w:szCs w:val="24"/>
        </w:rPr>
        <w:t>atestacja</w:t>
      </w:r>
      <w:r w:rsidR="008E1B0F" w:rsidRPr="0048734A">
        <w:rPr>
          <w:rFonts w:ascii="Times New Roman" w:hAnsi="Times New Roman" w:cs="Times New Roman"/>
          <w:sz w:val="24"/>
          <w:szCs w:val="24"/>
        </w:rPr>
        <w:t xml:space="preserve"> zostanie wyrażona w Sprawozdaniu z atestacji sprawozdawczości zrównoważonego rozwoju.</w:t>
      </w:r>
    </w:p>
    <w:p w14:paraId="714D3A99" w14:textId="77777777" w:rsidR="00152151" w:rsidRPr="000F7DD2" w:rsidRDefault="00152151" w:rsidP="00152151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DF72B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F7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A900291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Prawne podstawy badania Sprawozdania finansowego</w:t>
      </w:r>
    </w:p>
    <w:p w14:paraId="51BF3543" w14:textId="77777777" w:rsidR="00152151" w:rsidRPr="00B82E5A" w:rsidRDefault="00152151" w:rsidP="00152151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badanie Sprawozdania finansowego zostanie przeprowadzone zgodnie z:</w:t>
      </w:r>
    </w:p>
    <w:p w14:paraId="2F6B3B36" w14:textId="3E253A7D" w:rsidR="00152151" w:rsidRPr="00B82E5A" w:rsidRDefault="00152151" w:rsidP="004F34DF">
      <w:pPr>
        <w:pStyle w:val="Akapitzlist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mającymi zastosowanie do badania Sprawozdań Finansowych przepisami ustawy z dnia 29 września 1994 roku o rachunkowości (t.j. </w:t>
      </w:r>
      <w:r w:rsidR="004F34DF"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120 z późn.zm.</w:t>
      </w:r>
      <w:r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(dalej: Ustawa o rachunkowości), rozporządzenia Ministra Finansów </w:t>
      </w:r>
      <w:r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25 września 2009 r. w sprawie szczegółowych zasad sporządzania przez jednostki inne niż banki, zakłady ubezpieczeń i zakłady reasekuracji skonsolidowanych sprawozdań finansowych grup kapitałowych (t.j. Dz. U. </w:t>
      </w:r>
      <w:r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2017 r., poz. 676 i nast.)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przepisów mających odpowiednie zastosowanie;</w:t>
      </w:r>
    </w:p>
    <w:p w14:paraId="3FCB415C" w14:textId="5DCE935B" w:rsidR="00152151" w:rsidRPr="00B82E5A" w:rsidRDefault="00152151" w:rsidP="004F34DF">
      <w:pPr>
        <w:pStyle w:val="Akapitzlist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ustawy z dnia 11 maja 2017 roku o biegłych rewidentach, firmach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audytorskich oraz nadzorze publicznym (</w:t>
      </w:r>
      <w:r w:rsidR="004F34DF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2017 poz. 1089 z późn.zm.</w:t>
      </w:r>
      <w:r w:rsidR="004F34DF" w:rsidRPr="004F34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86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Ustawa o biegłych rewidentach),</w:t>
      </w:r>
    </w:p>
    <w:p w14:paraId="73974FD8" w14:textId="48883A75" w:rsidR="00152151" w:rsidRPr="009E0D18" w:rsidRDefault="00152151" w:rsidP="00152151">
      <w:pPr>
        <w:pStyle w:val="Akapitzlist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 Standardami Badania przyjętymi uchwałą Nr 3430/52a/2019 Krajowej Rady Biegłych Rewidentów z dnia 21 marca 2019 r. w sprawie krajowych standardów badania oraz innych dokumentów (z późn. zm.),</w:t>
      </w:r>
    </w:p>
    <w:p w14:paraId="0EDF011E" w14:textId="77777777" w:rsidR="00152151" w:rsidRPr="00B82E5A" w:rsidRDefault="00152151" w:rsidP="00152151">
      <w:pPr>
        <w:pStyle w:val="Akapitzlist1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etyki zawodowej biegłych rewidentów, które stanowi Międzynarodowy Kodeks etyki zawodowych księgowych wprowadzony uchwałą NR 3431/52a/2019 Krajowej Rady Biegłych Rewidentów z dnia 25 marca 2019 r. w sprawie zasad etyki zawodowej biegłych rewidentów. </w:t>
      </w:r>
    </w:p>
    <w:p w14:paraId="1C3A81E4" w14:textId="6B3A6067" w:rsidR="00152151" w:rsidRPr="00B82E5A" w:rsidRDefault="00152151" w:rsidP="00152151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regulacje znajdują odpowiednie zastosowanie do wykonania u</w:t>
      </w:r>
      <w:r w:rsidR="00492048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 określonej w § 1 ust.</w:t>
      </w:r>
      <w:r w:rsidR="00282CF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92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492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2048" w:rsidRPr="006B000F">
        <w:rPr>
          <w:rFonts w:ascii="Times New Roman" w:eastAsia="Times New Roman" w:hAnsi="Times New Roman" w:cs="Times New Roman"/>
          <w:sz w:val="24"/>
          <w:szCs w:val="24"/>
          <w:lang w:eastAsia="pl-PL"/>
        </w:rPr>
        <w:t>ust.4 i ust.5</w:t>
      </w:r>
      <w:r w:rsidRPr="006B0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0B95BED4" w14:textId="77777777" w:rsidR="00152151" w:rsidRPr="00B82E5A" w:rsidRDefault="00152151" w:rsidP="00152151">
      <w:pPr>
        <w:pStyle w:val="Akapitzlist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są zgodne, że niniejsza umowa nie obejmuje w szczególności jakichkolwiek form doradztwa na rzecz Zleceniodawcy w tym w szczególności w zakresie poprawności rozrachunków publicznoprawnych, tj. m.in. podatków, ceł i składek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ubezpieczenie społeczne i zdrowotne. </w:t>
      </w:r>
    </w:p>
    <w:p w14:paraId="0AC68AEF" w14:textId="77777777" w:rsidR="00152151" w:rsidRPr="00B82E5A" w:rsidRDefault="00152151" w:rsidP="00152151">
      <w:pPr>
        <w:pStyle w:val="Akapitzlist1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CCA3F9" w14:textId="77777777" w:rsidR="00152151" w:rsidRPr="000157B2" w:rsidRDefault="00152151" w:rsidP="00152151">
      <w:pPr>
        <w:pStyle w:val="Akapitzlist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B8DA8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625CB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</w:t>
      </w:r>
    </w:p>
    <w:p w14:paraId="7454CCB0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firmy audytorskiej i jego podstawy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3D6429" w14:textId="77777777" w:rsidR="00152151" w:rsidRPr="00B82E5A" w:rsidRDefault="00152151" w:rsidP="00152151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jest firmą audytorską w rozumieniu Ustawy o biegłych rewidentach wpisaną na listę firm audytorskich pod numerem </w:t>
      </w:r>
      <w:r w:rsidR="00FF0121" w:rsidRPr="00FF012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386C35" w14:textId="77777777" w:rsidR="00152151" w:rsidRPr="00B82E5A" w:rsidRDefault="00152151" w:rsidP="00152151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spełnia przewidziane przepisami powszechnie obowiązującymi wymagania w przedmiocie bezstronności i niezależności.  </w:t>
      </w:r>
    </w:p>
    <w:p w14:paraId="799C1C12" w14:textId="77777777" w:rsidR="00152151" w:rsidRPr="00B82E5A" w:rsidRDefault="00152151" w:rsidP="0015215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oświadcza, że nie są mu znane okoliczności, które miałyby wpływ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niezależność Zleceniobiorcy.</w:t>
      </w:r>
    </w:p>
    <w:p w14:paraId="74EDD140" w14:textId="0C1A817E" w:rsidR="00152151" w:rsidRPr="00B82E5A" w:rsidRDefault="00152151" w:rsidP="0015215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oświadcza, że wybór Zleceniobiorcy, jako firmy audytorskiej uprawnionej do przeprowadzenia badania Sprawozdania finansowego nastąpił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uchwały nr </w:t>
      </w:r>
      <w:r w:rsidR="00E96D36"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3B2ACE">
        <w:rPr>
          <w:rFonts w:ascii="Times New Roman" w:eastAsia="Times New Roman" w:hAnsi="Times New Roman" w:cs="Times New Roman"/>
          <w:sz w:val="24"/>
          <w:szCs w:val="24"/>
          <w:lang w:eastAsia="pl-PL"/>
        </w:rPr>
        <w:t>/2025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podjętej zgodnie z wymogami art. 66 ust. 4 Ustawy o rachunkowości.</w:t>
      </w:r>
    </w:p>
    <w:p w14:paraId="6281880C" w14:textId="77777777" w:rsidR="00152151" w:rsidRPr="000157B2" w:rsidRDefault="00152151" w:rsidP="0015215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</w:pPr>
    </w:p>
    <w:p w14:paraId="1E4D21AF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1EA94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F7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</w:p>
    <w:p w14:paraId="1A60E57E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oraz harmonogram badania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50CF52" w14:textId="6992F44F" w:rsidR="00152151" w:rsidRPr="00B82E5A" w:rsidRDefault="00152151" w:rsidP="00152151">
      <w:pPr>
        <w:pStyle w:val="Akapitzlist1"/>
        <w:widowControl w:val="0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ustalają, że przedstawienie Zleceniobiorcy Sprawozdania</w:t>
      </w:r>
      <w:r w:rsidR="0049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do badania, sprawozdania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działalności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4946AD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4034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946AD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</w:t>
      </w:r>
      <w:r w:rsidR="000C4034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946AD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ESG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badanie Sprawozdania finansowego oraz wydanie sprawozdania z tego badania nastąpi w terminach wynikających z harmonogramu, o którym mowa w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nr 1. </w:t>
      </w:r>
    </w:p>
    <w:p w14:paraId="42750363" w14:textId="77777777" w:rsidR="00152151" w:rsidRPr="00B82E5A" w:rsidRDefault="00152151" w:rsidP="00152151">
      <w:pPr>
        <w:pStyle w:val="Akapitzlist1"/>
        <w:widowControl w:val="0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zastrzega, że dochowanie terminów związanych z realizacją badania uzależnione jest od zapewnienia przez Zleceniodawcę należytej współpracy z jego strony (oraz osób z jego organizacji) w toku realizacji niniejszej umowy,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przekazania przez Zleceniodawcę na rzecz Zleceniobiorcy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terminach ustalanych przez Zleceniobiorcę niezbędnych lub wymaganych do przeprowad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badania Sprawozdania finansowego danych, informacji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dokumentów. </w:t>
      </w:r>
    </w:p>
    <w:p w14:paraId="1E0FB499" w14:textId="0821567F" w:rsidR="00152151" w:rsidRPr="00B82E5A" w:rsidRDefault="00152151" w:rsidP="00152151">
      <w:pPr>
        <w:pStyle w:val="Akapitzlist1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odnośnie każdego z badań Sprawozdań finansowych za poszczególne lata wskazane w § 1 niniejszej umowy ustalą szczegółowy harmonogram prac w terminie do dnia 31.12.202</w:t>
      </w:r>
      <w:r w:rsidR="009C673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terminie do dnia 31.12.202</w:t>
      </w:r>
      <w:r w:rsidR="009C673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Terminy końcowe nie będą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znacząco odbiegać od wskazanych w załączniku do ogłoszenia.</w:t>
      </w:r>
    </w:p>
    <w:p w14:paraId="4A461036" w14:textId="77777777" w:rsidR="00152151" w:rsidRPr="00824533" w:rsidRDefault="00152151" w:rsidP="00152151">
      <w:pPr>
        <w:pStyle w:val="Akapitzlist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8C772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14:paraId="09386CD5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 wykonania przedmiotu umowy, sprawozdanie z badania</w:t>
      </w:r>
    </w:p>
    <w:p w14:paraId="54B3EA24" w14:textId="77777777" w:rsidR="00152151" w:rsidRPr="00B82E5A" w:rsidRDefault="00152151" w:rsidP="0015215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wykonania usługi, o której mowa w § 1 Zleceniobiorca przekaże Zleceniodawcy:</w:t>
      </w:r>
    </w:p>
    <w:p w14:paraId="152A3ADA" w14:textId="77777777" w:rsidR="00152151" w:rsidRPr="001B49F6" w:rsidRDefault="00152151" w:rsidP="0015215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z badania sprawozdań finansowych, o których mowa w § 1 ust. 1 i ust. 2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umowy, w formie wymaganej przepisami prawa, z uwzględnieniem ust. 2 do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7 niniejszego paragrafu,</w:t>
      </w:r>
    </w:p>
    <w:p w14:paraId="10207386" w14:textId="041D0D29" w:rsidR="00152151" w:rsidRPr="001B49F6" w:rsidRDefault="00152151" w:rsidP="0015215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poświadczenie, o którym mowa w § 1 ust. 3 niniejszej umowy wg wzoru zawartego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załączniku nr 2 i 2a do niniejszej Umowy, w postaci elektronicznej w języku polskim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angielskim,</w:t>
      </w:r>
    </w:p>
    <w:p w14:paraId="698E8933" w14:textId="3C396D86" w:rsidR="00A86674" w:rsidRPr="001B49F6" w:rsidRDefault="00A86674" w:rsidP="00A8667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F6">
        <w:rPr>
          <w:rFonts w:ascii="Times New Roman" w:hAnsi="Times New Roman" w:cs="Times New Roman"/>
          <w:sz w:val="24"/>
          <w:szCs w:val="24"/>
        </w:rPr>
        <w:t>sprawozdania z atestacji sprawozdawczości zrównoważonego rozwoju, o których mowa w § 1 ust. 4 i ust. 5  niniejszej umowy, w formie wymaganej przepisami prawa, z uwzględnieniem ust. 2 do 7 niniejszego paragrafu.</w:t>
      </w:r>
    </w:p>
    <w:p w14:paraId="47FC833E" w14:textId="6F40D8D4" w:rsidR="00152151" w:rsidRPr="001B49F6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badania </w:t>
      </w:r>
      <w:r w:rsidR="00A86674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sprawozdanie z atestacji ESG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sporządzone zgodnie z wymogami Ustawy o biegłych rewidentach, Krajowymi Standardami Badania oraz innymi przepisami prawa, które mają zastosowanie.</w:t>
      </w:r>
    </w:p>
    <w:p w14:paraId="3D43B7C4" w14:textId="6DBC822C" w:rsidR="00152151" w:rsidRPr="00B82E5A" w:rsidRDefault="00A86674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i treść wydanych Sprawozdań</w:t>
      </w:r>
      <w:r w:rsidR="00152151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ulec</w:t>
      </w:r>
      <w:r w:rsidR="00152151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w świetle ustaleń poczynionych w toku realizacji prac.</w:t>
      </w:r>
    </w:p>
    <w:p w14:paraId="69EDB6AA" w14:textId="2673A350" w:rsidR="00152151" w:rsidRPr="001B49F6" w:rsidRDefault="00F246C2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</w:t>
      </w:r>
      <w:r w:rsidR="00152151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152151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sporządzone w języku polskim, w postaci elektronicznej oraz opatrzone zostanie kwalifikowanym podpisem elektronicznym biegłego rewidenta.</w:t>
      </w:r>
    </w:p>
    <w:p w14:paraId="5F857724" w14:textId="0CD4A3BE" w:rsidR="00152151" w:rsidRPr="00081D3C" w:rsidRDefault="00F246C2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zostaną</w:t>
      </w:r>
      <w:r w:rsidR="00152151" w:rsidRPr="001B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</w:t>
      </w:r>
      <w:r w:rsidR="00152151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Zleceniodawcy w terminie 7 dni od dnia zakończenia czynności badania danego Sprawozdania finansowego, na nośniku elektronicznym lub zostanie przesłane Zleceniodawcy za pomocą poczty elektronicznej </w:t>
      </w:r>
      <w:r w:rsidR="00152151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2151" w:rsidRPr="00081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e-mail: </w:t>
      </w:r>
      <w:r w:rsidR="00081D3C" w:rsidRPr="009444CE">
        <w:rPr>
          <w:rFonts w:ascii="Times New Roman" w:eastAsia="Times New Roman" w:hAnsi="Times New Roman" w:cs="Times New Roman"/>
          <w:sz w:val="24"/>
          <w:szCs w:val="24"/>
          <w:lang w:eastAsia="pl-PL"/>
        </w:rPr>
        <w:t>ksiegowosc@mpk.poznan.pl</w:t>
      </w:r>
      <w:r w:rsidR="00152151" w:rsidRPr="0094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3882B0" w14:textId="77777777" w:rsidR="00152151" w:rsidRPr="00B82E5A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wydania sprawozdania z badania zawierającego opinię z zastrzeżeniem, albo opinię negatywną, Zleceniodawca otrzyma stosowne uzasadnienie. </w:t>
      </w:r>
    </w:p>
    <w:p w14:paraId="78FA4EE9" w14:textId="77777777" w:rsidR="00152151" w:rsidRPr="003302FD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sprawozdania zawierającego odmowę wyrażenia opinii o sprawozdaniu finansowym Zleceniodawca otrzyma uzasadnienie wraz ze wskazaniem przyczyn takiego 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stanowiska.</w:t>
      </w:r>
    </w:p>
    <w:p w14:paraId="35B22A98" w14:textId="37F81CC4" w:rsidR="00152151" w:rsidRPr="003302FD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potrzeby wprowadzenia zmian w sprawozdaniach finansowych, sprawozdaniach z działalności, </w:t>
      </w:r>
      <w:r w:rsidR="00F246C2"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sprawozdaniach ESG 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7 dni od otrzymania powiadomienia o ww. potrzebach zmian i przedstawieniu skorygowanych sprawozdań finansowych, sprawozdań z działalności</w:t>
      </w:r>
      <w:r w:rsidR="00D439DA"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, sprawozdań ESG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</w:t>
      </w:r>
      <w:r w:rsidR="00D439DA"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ca wyda sprawozdania.</w:t>
      </w:r>
    </w:p>
    <w:p w14:paraId="0F18DD11" w14:textId="4C78E61D" w:rsidR="00152151" w:rsidRPr="00B82E5A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istotnych zdarzeń po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dacie sporządzenia sprawozdań i ich zweryfikowaniu przez Zleceniobiorcę, a przed datą zatwierdze</w:t>
      </w:r>
      <w:r w:rsidR="00056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sprawozdań, Zleceniobiorca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 te zmiany w sprawozdaniu z badania w terminie do 7 dni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otrzymania powiadomienia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E59278" w14:textId="579566A2" w:rsidR="00152151" w:rsidRPr="00B82E5A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 biegły rewident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przedstawiciel firmy audytorskiej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przeprowadzający badanie w imieniu Zleceniobiorcy jest zobowiązany do udziału w posiedzeniach Rady Nadzorczej oraz Zgromadzenia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ch Wspólników, zatwierdzających zbadane przez Zleceniobiorcę sprawozdania finansowe Zleceni</w:t>
      </w:r>
      <w:r w:rsidR="00056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odawcę, podczas których dokona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przedstawienia zwięzłych wyników i wniosków z badania oraz odpowie na pytania członków Rady Nadzorczej i Zgromadzenia Wspólników, pod warunkiem każdorazowego zawiadomienia przez Zleceniodawcę o terminie posiedzenia z co najmniej 7-dniowym wyprzedzeniem. Udział w posiedzeniach, o których mowa w zdaniu </w:t>
      </w:r>
      <w:r w:rsidRPr="00471D5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poprzedzającym, może się odbywać przy pomocy środków porozumiewania się na odległość - w przypadku gdy posiedzenie będzie się odbywało przy pomocy środków porozumiewania na odległość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1" w:name="_Hlk27661450"/>
      <w:bookmarkEnd w:id="1"/>
    </w:p>
    <w:p w14:paraId="4D30CF66" w14:textId="77777777" w:rsidR="00152151" w:rsidRPr="00B82E5A" w:rsidRDefault="00152151" w:rsidP="00152151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 uczestnictwa w posiedzeniach ponosi Zleceniobiorca.</w:t>
      </w:r>
      <w:bookmarkStart w:id="2" w:name="_Hlk27634869"/>
      <w:bookmarkEnd w:id="2"/>
    </w:p>
    <w:p w14:paraId="649152AB" w14:textId="77777777" w:rsidR="00152151" w:rsidRPr="000F7DD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D696D" w14:textId="77777777" w:rsidR="00152151" w:rsidRPr="00B82E5A" w:rsidRDefault="00152151" w:rsidP="00152151">
      <w:pPr>
        <w:widowControl w:val="0"/>
        <w:spacing w:after="0" w:line="240" w:lineRule="auto"/>
        <w:ind w:left="340" w:hanging="340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7 </w:t>
      </w:r>
    </w:p>
    <w:p w14:paraId="21624561" w14:textId="77777777" w:rsidR="00152151" w:rsidRPr="00B82E5A" w:rsidRDefault="00152151" w:rsidP="00152151">
      <w:pPr>
        <w:widowControl w:val="0"/>
        <w:spacing w:after="0" w:line="240" w:lineRule="auto"/>
        <w:ind w:left="340" w:hanging="340"/>
        <w:jc w:val="center"/>
        <w:rPr>
          <w:rFonts w:ascii="Times New Roman" w:hAnsi="Times New Roman" w:cs="Times New Roman"/>
        </w:rPr>
      </w:pPr>
      <w:r w:rsidRPr="003302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oraz obowiązki Zleceniodawcy</w:t>
      </w:r>
    </w:p>
    <w:p w14:paraId="520C585A" w14:textId="77777777" w:rsidR="00152151" w:rsidRPr="00B82E5A" w:rsidRDefault="00152151" w:rsidP="00152151">
      <w:pPr>
        <w:pStyle w:val="Akapitzlist1"/>
        <w:widowControl w:val="0"/>
        <w:numPr>
          <w:ilvl w:val="1"/>
          <w:numId w:val="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oświadcza, iż dane w księgach rachunkowych oraz Sprawozdaniach finansowych przedstawionych do badania, będą ujęte w sposób kompletny, uwzględniający</w:t>
      </w:r>
    </w:p>
    <w:p w14:paraId="3EA664CA" w14:textId="77777777" w:rsidR="00152151" w:rsidRPr="00B82E5A" w:rsidRDefault="00152151" w:rsidP="00152151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operacje dotyczące okresu, za który sporządzone jest dane Sprawozdanie finansowe,</w:t>
      </w:r>
    </w:p>
    <w:p w14:paraId="10756909" w14:textId="77777777" w:rsidR="00152151" w:rsidRPr="00B82E5A" w:rsidRDefault="00152151" w:rsidP="00152151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warunkowe oraz</w:t>
      </w:r>
    </w:p>
    <w:p w14:paraId="034B34F9" w14:textId="77777777" w:rsidR="00152151" w:rsidRPr="00B82E5A" w:rsidRDefault="00152151" w:rsidP="00152151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zdarzenia, które nastąpiły po dacie bilansu wchodzącego w skład danego Sprawozdania finansowego, a także inne ważne informacje, których drogą badania nie da się ustalić, a które rzutują na rzetelność i prawidłowość Sprawozdania finansowego i ksiąg rachunkowych.</w:t>
      </w:r>
    </w:p>
    <w:p w14:paraId="773BD87F" w14:textId="77777777" w:rsidR="00152151" w:rsidRPr="00B82E5A" w:rsidRDefault="00152151" w:rsidP="00152151">
      <w:pPr>
        <w:pStyle w:val="Akapitzlist1"/>
        <w:widowControl w:val="0"/>
        <w:numPr>
          <w:ilvl w:val="1"/>
          <w:numId w:val="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oświadcza, iż zostanie dokonana właściwa wycena majątku, a także,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zostaną utworzone wszelkie odpisy aktualizujące niezbędne do prawidłowej wyceny aktywów oraz zostaną wprowadzone do ewidencji wszystkie zobowiązania i rezerwy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przyszłe koszty i straty.</w:t>
      </w:r>
    </w:p>
    <w:p w14:paraId="4DED6824" w14:textId="77777777" w:rsidR="00152151" w:rsidRPr="00B82E5A" w:rsidRDefault="00152151" w:rsidP="00152151">
      <w:pPr>
        <w:pStyle w:val="Akapitzlist1"/>
        <w:widowControl w:val="0"/>
        <w:numPr>
          <w:ilvl w:val="1"/>
          <w:numId w:val="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zobowiązuje się:</w:t>
      </w:r>
    </w:p>
    <w:p w14:paraId="27C0FC21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udostępnić Zleceniobiorcy księgi rachunkowe, analizy oraz wszelkie inne informacje lub dokumenty wymagane przez Zleceniobiorcę, w tym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dokumenty założycielskie i organizacyjne, dokumentację dotyczącą regulaminów pracy i wynagradzania, dokumentację dotyczącą zas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ad funkcjonowania systemu kontroli wewnętrznej, dokumentację przyjętych zasad (polityki) rachunkowości wraz z zakładowym planem kont,</w:t>
      </w:r>
    </w:p>
    <w:p w14:paraId="319549AB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Zleceniobiorcy dostęp do wszystkich informacji, takich jak zapisy, dokumenty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sprawy, co do których Zleceniodawca jest świadomy, że mają znaczenie dla sporządzania sprawozdań finansowych,</w:t>
      </w:r>
    </w:p>
    <w:p w14:paraId="4737EA21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 Zleceniobiorcy rzetelne Sprawozdanie finansowe najpóźniej w dniu określonym w punkcie § 5 ust.1  niniejszej umowy,</w:t>
      </w:r>
    </w:p>
    <w:p w14:paraId="471DD8FE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Zleceniobiorcy daty przeprowadzania spisu z natury w celu umożliwienia ich obserwacji,</w:t>
      </w:r>
    </w:p>
    <w:p w14:paraId="5F1A5C6B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Zleceniobiorcy umożliwić mu przeprowadzenie wyrywkowych spisów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natury określonych składników majątkowych,</w:t>
      </w:r>
    </w:p>
    <w:p w14:paraId="11584E0A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udzielić informacji o sprawach, które mogą zostać objęte postępowaniem sądowym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znajdujących się w toku tegoż postępowania,</w:t>
      </w:r>
    </w:p>
    <w:p w14:paraId="03B68EF5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oświadczenia kierownictwa Zleceniodawcy, w tym dotyczące prawdziwości przekazywanych danych i oświadczeń, </w:t>
      </w:r>
    </w:p>
    <w:p w14:paraId="0D96FEC2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przechowywać Sprawozdanie finansowe wraz ze sprawozdaniem z badania w sposób określony przez przepisy prawa,</w:t>
      </w:r>
    </w:p>
    <w:p w14:paraId="74B82354" w14:textId="77777777" w:rsidR="00152151" w:rsidRPr="00B82E5A" w:rsidRDefault="00152151" w:rsidP="00152151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Zleceniobiorcy przekazać pisemne tłumaczenie na język polski wybranych dokumentów sporządzonych w języku obcym, niezbędnych do przeprowadzenia badania Sprawozdań finansowych.</w:t>
      </w:r>
    </w:p>
    <w:p w14:paraId="573038F6" w14:textId="77777777" w:rsidR="00152151" w:rsidRPr="00B82E5A" w:rsidRDefault="00152151" w:rsidP="00152151">
      <w:pPr>
        <w:pStyle w:val="Akapitzlist1"/>
        <w:widowControl w:val="0"/>
        <w:numPr>
          <w:ilvl w:val="1"/>
          <w:numId w:val="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zobowiązuje się do współdziałania ze Zleceniobiorcą w celu zapewnienia sprawnego przebiegu wykonywania umowy, a w szczególności do:</w:t>
      </w:r>
    </w:p>
    <w:p w14:paraId="7006217C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wyczerpujących wyjaśnień i ustosunkowywania się do zastrzeżeń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wątpliwości Zleceniobiorcy, dotyczących prawidłowości i rzetelności przedstawionej do badania dokumentacji, ksiąg rachunkowych, Sprawozdania finansowego lub innych kwestii związanych z przeprowadzanym badaniem,</w:t>
      </w:r>
    </w:p>
    <w:p w14:paraId="363F965F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korygowania ksiąg rachunkowych i Sprawozdania finansowego w zakresie, w którym Zleceniodawca i Zleceniobiorca będą przekonani o celowości i konieczności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wprowadzania zmian,</w:t>
      </w:r>
    </w:p>
    <w:p w14:paraId="40788BF6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Zleceniobiorcy bieżącej współpracy głównego księgowego i pozostałych osób z organizacji Zleceniodawcy w kwestii wyjaśnień w sprawach objętych badaniem oraz zapewnienia nieograniczonego kontaktu z osobami wewnątrz org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anizacji Zleceniodawcy, od których uzyskanie dowodów na potrzeby badania jest, zdaniem Zleceniobiorcy, konieczne,</w:t>
      </w:r>
    </w:p>
    <w:p w14:paraId="6B9E20D9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upoważnienia do uzyskania informacji związanych z przebiegiem badania od kontrahentów Zleceniodawcy oraz banków go obsługujących,</w:t>
      </w:r>
    </w:p>
    <w:p w14:paraId="2C5F25C9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wydawania dyspozycji na wniosek osób upoważnionych przez Zleceniobiorcę, wykonywania przez pracowników Zleceniodawcy wymaganych czynności (kopiowania dokumentów, dokonywania wizji i inwentaryzacji, przygotowywania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wysyłania korespondencji, itp.), </w:t>
      </w:r>
    </w:p>
    <w:p w14:paraId="59395AB9" w14:textId="77777777" w:rsidR="00152151" w:rsidRPr="00B82E5A" w:rsidRDefault="00152151" w:rsidP="0015215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Zleceniobiorcy dodatkowych informacji, o które Zleceniobiorca może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potrzeby badania poprosić Zleceniodawcę.</w:t>
      </w:r>
    </w:p>
    <w:p w14:paraId="085A48B9" w14:textId="77777777" w:rsidR="00152151" w:rsidRPr="00B82E5A" w:rsidRDefault="00152151" w:rsidP="00152151">
      <w:pPr>
        <w:pStyle w:val="Akapitzlist1"/>
        <w:widowControl w:val="0"/>
        <w:numPr>
          <w:ilvl w:val="1"/>
          <w:numId w:val="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wywiązania się przez Zleceniodawcę z któregokolwiek z obowiązków zawartych powyżej, powodujących opóźnienie w rozpoczęciu lub zakończeniu badania, Zleceniobiorca zastrzega sobie prawo przesunięcia terminu zakończenia badania, sporządzenia oraz doręczenia Sprawozdania z badania o czas wywołany zachowaniem Zl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eceniodawcy.</w:t>
      </w:r>
    </w:p>
    <w:p w14:paraId="0AA488B3" w14:textId="77777777" w:rsidR="00152151" w:rsidRPr="000157B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CE3F0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8 </w:t>
      </w:r>
    </w:p>
    <w:p w14:paraId="20614EC6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kierownictwa (Zleceniodawcy)</w:t>
      </w:r>
    </w:p>
    <w:p w14:paraId="5017BA93" w14:textId="77777777" w:rsidR="00152151" w:rsidRPr="00B82E5A" w:rsidRDefault="00152151" w:rsidP="00152151">
      <w:pPr>
        <w:pStyle w:val="Akapitzlist1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przyjmuje do wiadomości, że ponosi pełną odpowiedzialność za:</w:t>
      </w:r>
    </w:p>
    <w:p w14:paraId="395D7F88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prawidłowość, rzetelność i prawidłową prezentację przedstawionego do badania Sprawozdania finansowego oraz stanowiących podstawę jego sporządzenia ksiąg rachunkowych i dowodów księgowych,</w:t>
      </w:r>
    </w:p>
    <w:p w14:paraId="52F24DFC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i terminowość obliczenia, zadeklarowania i odprowadzenia podatków i innych należności publicznoprawnych,</w:t>
      </w:r>
    </w:p>
    <w:p w14:paraId="34A6A4A0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 ujęcie danych w księgach rachunkowych oraz Sprawozdaniu finansowym, w tym zobowiązań i aktywów warunkowych oraz zdarzeń, które wystąpiły po dacie bilansu wchodzącego w skład Sprawozdania finansowego, </w:t>
      </w:r>
    </w:p>
    <w:p w14:paraId="78064D10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wykazanie operacji pozabilansowych,</w:t>
      </w:r>
    </w:p>
    <w:p w14:paraId="24C74ED5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i poprawność danych zawartych w oświadczeniach kierownictwa Zl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eceniodawcy składanych Zleceniobiorcy w związku z badaniem Sprawozdania finansowego,</w:t>
      </w:r>
    </w:p>
    <w:p w14:paraId="0D280A23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właściwych zasad rachunkowości oraz odpowiednie zaprojektowanie, wdrożenie i działanie systemu kontroli wewnętrznej w takim zakresie, jaki kierownictwo Zleceniodawcy uzna za stosowne w celu umożliwienia sporządzenia Sprawozdania finansowego niezawierającego istotnego zniekształcenia w tym powstałego na skutek oszustwa lub błędów,</w:t>
      </w:r>
    </w:p>
    <w:p w14:paraId="5419A280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danych i informacji ujętych w zawartych oświadczeniach,</w:t>
      </w:r>
    </w:p>
    <w:p w14:paraId="767BF4C5" w14:textId="77777777" w:rsidR="00152151" w:rsidRPr="00B82E5A" w:rsidRDefault="00152151" w:rsidP="00152151">
      <w:pPr>
        <w:pStyle w:val="Akapitzlist1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odpowiedniość rozliczenia i ujawnienia relacji oraz transakcji z podmiotami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grupy kapitałowej Zleceniodawcy oraz z podmiotami powiązanymi (w tym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aspekcie prawno-podatkowym).</w:t>
      </w:r>
    </w:p>
    <w:p w14:paraId="0C6A1577" w14:textId="77777777" w:rsidR="00152151" w:rsidRPr="00B82E5A" w:rsidRDefault="00152151" w:rsidP="00152151">
      <w:pPr>
        <w:pStyle w:val="Akapitzlist1"/>
        <w:widowControl w:val="0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Ustawy o rachunkowości kierownik jednostki Zleceniodawcy oraz członkowie rady nadzorczej lub innego organu nadzorującego Zleceniodawcy są zobowiązani do zapewnienia, aby Sprawozdanie finansowe i sprawozdanie z działalności, o ile obowiązek jego sporządzenia wynika ze stosownych przepisów, spełniały wymagania przewidziane w Ustawi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e o rachunkowości lub innych przepisach prawa, które mają zastosowanie.</w:t>
      </w:r>
    </w:p>
    <w:p w14:paraId="5CC63F49" w14:textId="77777777" w:rsidR="00152151" w:rsidRPr="000F7DD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6B12E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30780D80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przeprowadzania badania</w:t>
      </w:r>
    </w:p>
    <w:p w14:paraId="08AAAE89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 xml:space="preserve">Zleceniobiorca przeprowadzi badanie poszczególnych Sprawozdań finansowych zgodnie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regulacjami ujętymi w § 3 niniejszej umowy. Badanie Sprawozdania finansowego zostanie przeprowadzone w taki sposób, aby uzyskać racjonalną pewność,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że Sprawozdanie finansowe nie zawiera istotnych zniekształceń spowodowanych błędem lub oszustwem. </w:t>
      </w:r>
    </w:p>
    <w:p w14:paraId="16F678BE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 xml:space="preserve">Strony oświadczają, że są świadome i akceptują fakt, iż uzyskanie całkowitej pewności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>w powyższym zakresie nie jest możliwe ze względu na wpisany w charakter badania Sprawozdania finansowego czynnik zawodowego osądu oraz czynnik próby polegający m.in. na sprawdzeniu w sposób wyrywkowy dowodów i zapisów księgowych, z których</w:t>
      </w:r>
      <w:r w:rsidRPr="000F7DD2">
        <w:rPr>
          <w:rFonts w:ascii="Times New Roman" w:hAnsi="Times New Roman" w:cs="Times New Roman"/>
          <w:sz w:val="24"/>
          <w:szCs w:val="24"/>
          <w:lang w:eastAsia="pl-PL"/>
        </w:rPr>
        <w:t xml:space="preserve"> wynikają dane zawarte w Sprawozdaniu finansowym. Zleceniobiorca projektuje swoje badanie w taki sposób, by wykryć zniekształcenia, które mogłyby mieć istotny wpływ na Sprawozdanie finansowe. Zleceniobiorca nie jest w stanie zbadać wszystkich transakcji, k</w:t>
      </w:r>
      <w:r w:rsidRPr="00824533">
        <w:rPr>
          <w:rFonts w:ascii="Times New Roman" w:hAnsi="Times New Roman" w:cs="Times New Roman"/>
          <w:sz w:val="24"/>
          <w:szCs w:val="24"/>
          <w:lang w:eastAsia="pl-PL"/>
        </w:rPr>
        <w:t xml:space="preserve">tóre miały miejsce w ciągu roku obrotowego objętego Sprawozdaniem finansowym. Mając powyższe na względzie Zleceniodawca przyjmuje do wiadomości i akceptuje, </w:t>
      </w:r>
      <w:r w:rsidRPr="0082453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że istnieje ryzyko, iż niektóre istotne zniekształcenia Sprawozdań finansowych w tym spowodowane błędem lub oszustwem lub uchybienia w księgach rachunkowych Zleceniodawcy nie zostaną wykryte, mimo iż badanie zostało poprawnie zaplanowane </w:t>
      </w:r>
      <w:r w:rsidRPr="0082453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przeprowadzone zgodnie z obowiązującymi standardami badania. Strony są zgodne, </w:t>
      </w:r>
      <w:r w:rsidRPr="00824533">
        <w:rPr>
          <w:rFonts w:ascii="Times New Roman" w:hAnsi="Times New Roman" w:cs="Times New Roman"/>
          <w:sz w:val="24"/>
          <w:szCs w:val="24"/>
          <w:lang w:eastAsia="pl-PL"/>
        </w:rPr>
        <w:br/>
        <w:t>że powyższe czynniki wykluczają m</w:t>
      </w:r>
      <w:r w:rsidRPr="00B82E5A">
        <w:rPr>
          <w:rFonts w:ascii="Times New Roman" w:hAnsi="Times New Roman" w:cs="Times New Roman"/>
          <w:sz w:val="24"/>
          <w:szCs w:val="24"/>
          <w:lang w:eastAsia="pl-PL"/>
        </w:rPr>
        <w:t xml:space="preserve">ożliwość udzielenia przez Zleceniobiorcę jakiejkolwiek gwarancji, co do dokładności i kompletności poszczególnych Sprawozdań finansowych. </w:t>
      </w:r>
    </w:p>
    <w:p w14:paraId="0882C2A1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Strony są zgodne, że badanie Sprawozdania finansowego polega na przeprowadzeniu procedur służących uzyskaniu dowodów badania kwot i ujawnień w Sprawozdaniu finansowym. Dobór procedur zależy od osądu biegłego rewidenta, w tym od oceny ryzyka istotnego zniekształcenia Sprawozdania finansowego spowodowanego oszustwem lub błędem. Badanie obejmuje także ocenę odpowiedniości p</w:t>
      </w:r>
      <w:r w:rsidRPr="000F7DD2">
        <w:rPr>
          <w:rFonts w:ascii="Times New Roman" w:hAnsi="Times New Roman" w:cs="Times New Roman"/>
          <w:sz w:val="24"/>
          <w:szCs w:val="24"/>
          <w:lang w:eastAsia="pl-PL"/>
        </w:rPr>
        <w:t>rzyjętych zasad (polityki) rachunkowości, racjonalności ustalonych przez kierownictwo Zleceniodawcy wartości szacunkowych, jak również ocenę ogólnej prezentacji Sprawozdania finansowego.</w:t>
      </w:r>
    </w:p>
    <w:p w14:paraId="1B715768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Dokonując oceny ryzyka, Zleceniobiorca bierze pod uwagę działanie kontroli wewnętrznej, w zakresie dotyczącym sporządzania przez Zleceniodawcę Sprawozdania finansowego, w celu zaprojektowania odpowiednich w danych okolicznościach procedur badania, nie zaś wyrażenia opinii o skuteczności kontroli wewnętrznej jednostki. Jedna</w:t>
      </w:r>
      <w:r w:rsidRPr="000F7DD2">
        <w:rPr>
          <w:rFonts w:ascii="Times New Roman" w:hAnsi="Times New Roman" w:cs="Times New Roman"/>
          <w:sz w:val="24"/>
          <w:szCs w:val="24"/>
          <w:lang w:eastAsia="pl-PL"/>
        </w:rPr>
        <w:t>kże Zleceniobiorca poinformuje na piśmie o wszelkich znaczących, mających znaczenie dla badania Sprawozdania finansowego, słabościach kontroli wewnętrznej, które zostaną wykryte podczas badania.</w:t>
      </w:r>
    </w:p>
    <w:p w14:paraId="6632FE1B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 xml:space="preserve">Strony są zgodne, że badanie Sprawozdania finansowego zostanie przeprowadzone w celu sporządzenia przez Zleceniobiorcę Sprawozdania z badania zawierającego elementy wskazane w Ustawie o biegłych rewidentach oraz w Krajowych Standardach Badania,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tym stwierdzającego, czy Sprawozdanie finansowe przedstawia rzetelny </w:t>
      </w:r>
      <w:r w:rsidRPr="000F7DD2">
        <w:rPr>
          <w:rFonts w:ascii="Times New Roman" w:hAnsi="Times New Roman" w:cs="Times New Roman"/>
          <w:sz w:val="24"/>
          <w:szCs w:val="24"/>
          <w:lang w:eastAsia="pl-PL"/>
        </w:rPr>
        <w:t xml:space="preserve">i jasny obraz sytuacji majątkowej i finansowej oraz wyniku finansowego zgodnie z mającymi zastosowanie przepisami dotyczącymi rachunkowości i sprawozdawczości finansowej, </w:t>
      </w:r>
      <w:r w:rsidRPr="000F7DD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 także z przyjętymi zasadami (polityką) rachunkowości. </w:t>
      </w:r>
    </w:p>
    <w:p w14:paraId="4D4B3D08" w14:textId="77777777" w:rsidR="00152151" w:rsidRPr="00B82E5A" w:rsidRDefault="00152151" w:rsidP="0015215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Zleceniobiorca poinformuje Zleceniodawcę o zauważonych w trakcie badania naruszeniach prawa i przepisów, chyba, że będą mało znaczące.</w:t>
      </w:r>
    </w:p>
    <w:p w14:paraId="5A7132F9" w14:textId="77777777" w:rsidR="00152151" w:rsidRPr="000157B2" w:rsidRDefault="00152151" w:rsidP="00152151">
      <w:pPr>
        <w:tabs>
          <w:tab w:val="left" w:pos="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BD56D8" w14:textId="05E57D47" w:rsidR="00152151" w:rsidRDefault="00152151" w:rsidP="00152151">
      <w:pPr>
        <w:pStyle w:val="Akapitzlist1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03B973" w14:textId="77777777" w:rsidR="007662A5" w:rsidRPr="000157B2" w:rsidRDefault="007662A5" w:rsidP="00152151">
      <w:pPr>
        <w:pStyle w:val="Akapitzlist1"/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B974E2" w14:textId="77777777" w:rsidR="00152151" w:rsidRPr="000F7DD2" w:rsidRDefault="00152151" w:rsidP="001521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785C09B" w14:textId="77777777" w:rsidR="007662A5" w:rsidRDefault="00152151" w:rsidP="001521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24533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0D81E7FB" w14:textId="0893C1FD" w:rsidR="00152151" w:rsidRPr="00B82E5A" w:rsidRDefault="00152151" w:rsidP="001521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b/>
          <w:sz w:val="24"/>
          <w:szCs w:val="24"/>
          <w:lang w:eastAsia="pl-PL"/>
        </w:rPr>
        <w:t>Obowiązki Zleceniobiorcy</w:t>
      </w:r>
    </w:p>
    <w:p w14:paraId="4BAD4F4A" w14:textId="77777777" w:rsidR="00152151" w:rsidRPr="00B82E5A" w:rsidRDefault="00152151" w:rsidP="00152151">
      <w:pPr>
        <w:pStyle w:val="Akapitzlist1"/>
        <w:numPr>
          <w:ilvl w:val="3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Zleceniobiorca zobowiązuje się do:</w:t>
      </w:r>
    </w:p>
    <w:p w14:paraId="52C7B22F" w14:textId="77777777" w:rsidR="00152151" w:rsidRPr="00B82E5A" w:rsidRDefault="00152151" w:rsidP="00152151">
      <w:pPr>
        <w:pStyle w:val="Akapitzlist1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zachowania uczciwości, obiektywizmu, zawodowego sceptycyzmu, należytej staranności zawodowej i rzetelności w wypełnianiu zobowiązań Zleceniobiorcy wynikających z niniejszej umowy,</w:t>
      </w:r>
    </w:p>
    <w:p w14:paraId="520B88EB" w14:textId="77777777" w:rsidR="00152151" w:rsidRPr="00B82E5A" w:rsidRDefault="00152151" w:rsidP="00152151">
      <w:pPr>
        <w:pStyle w:val="Akapitzlist1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 xml:space="preserve">zachowania w tajemnicy wszelkich faktów, informacji i dokumentów uzyskanych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>w związku z wykonywaniem niniejszej umowy, również przez członków zespołu wykonującego badanie, chyba, że obowiązek ich ujawnienia wynika z powszechnie obowiązujących przepisów, przy czym, obowiązek zachowania tajemnicy nie jest ograniczony w czasie,</w:t>
      </w:r>
    </w:p>
    <w:p w14:paraId="1F908307" w14:textId="77777777" w:rsidR="00152151" w:rsidRPr="00B82E5A" w:rsidRDefault="00152151" w:rsidP="00152151">
      <w:pPr>
        <w:pStyle w:val="Akapitzlist1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>realizacji usługi badania Sprawozdania finansowego przy zachowaniu odpowiednich kompetencji zawodowych.</w:t>
      </w:r>
    </w:p>
    <w:p w14:paraId="05FF6D5A" w14:textId="77777777" w:rsidR="00152151" w:rsidRPr="00B82E5A" w:rsidRDefault="00152151" w:rsidP="00152151">
      <w:pPr>
        <w:pStyle w:val="Akapitzlist1"/>
        <w:numPr>
          <w:ilvl w:val="3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  <w:lang w:eastAsia="pl-PL"/>
        </w:rPr>
        <w:t xml:space="preserve">Zleceniobiorca oświadcza, że do przestrzegania tajemnicy zawodowej zobowiązane </w:t>
      </w:r>
      <w:r w:rsidRPr="000157B2">
        <w:rPr>
          <w:rFonts w:ascii="Times New Roman" w:hAnsi="Times New Roman" w:cs="Times New Roman"/>
          <w:sz w:val="24"/>
          <w:szCs w:val="24"/>
          <w:lang w:eastAsia="pl-PL"/>
        </w:rPr>
        <w:br/>
        <w:t>są również inne osoby, którym udostępniono informacje objęte tą tajemnicą, chyba, że do ich ujawnienia zobowiązują odrębne przepisy.</w:t>
      </w:r>
    </w:p>
    <w:p w14:paraId="3312C5F3" w14:textId="77777777" w:rsidR="00152151" w:rsidRPr="000157B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0D437" w14:textId="77777777" w:rsidR="00152151" w:rsidRPr="000F7DD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A331F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42810E4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audytorski</w:t>
      </w:r>
    </w:p>
    <w:p w14:paraId="201CD27F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zapewni personel niezbędny dla właściwej realizacji umowy.</w:t>
      </w:r>
    </w:p>
    <w:p w14:paraId="0CC4198C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przeprowadzi badanie Sprawozdania finansowego przy pomocy biegłych rewidentów bądź innych osób (osób fizycznych bądź prawnych) wykonujących badanie, będących pracownikami Zleceniobiorcy lub osobami współpracującymi ze Zleceniobiorcą na podstawie umów cywilnoprawnych.</w:t>
      </w:r>
    </w:p>
    <w:p w14:paraId="5A14C74E" w14:textId="77777777" w:rsidR="00152151" w:rsidRPr="00B82E5A" w:rsidRDefault="00152151" w:rsidP="00152151">
      <w:pPr>
        <w:pStyle w:val="Akapitzlist1"/>
        <w:numPr>
          <w:ilvl w:val="3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audytorski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podany do wiadomości Zleceniodawcy, wraz z adresami e-mail i numerami telefonów niezwłocznie po zawarciu niniejszej umowy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Kluczowym Biegłym Rewidentem będzie</w:t>
      </w:r>
      <w:r w:rsidR="00EF5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0F4" w:rsidRPr="00EF50F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2E5A">
        <w:rPr>
          <w:rFonts w:ascii="Times New Roman" w:hAnsi="Times New Roman" w:cs="Times New Roman"/>
          <w:bCs/>
          <w:sz w:val="24"/>
          <w:szCs w:val="24"/>
        </w:rPr>
        <w:t>numer biegłego:</w:t>
      </w:r>
      <w:r w:rsidR="00EF50F4">
        <w:rPr>
          <w:rFonts w:ascii="Times New Roman" w:hAnsi="Times New Roman" w:cs="Times New Roman"/>
          <w:sz w:val="24"/>
          <w:szCs w:val="24"/>
        </w:rPr>
        <w:t xml:space="preserve"> </w:t>
      </w:r>
      <w:r w:rsidR="00EF50F4" w:rsidRPr="00EF50F4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B82E5A">
        <w:rPr>
          <w:rFonts w:ascii="Times New Roman" w:hAnsi="Times New Roman" w:cs="Times New Roman"/>
          <w:sz w:val="24"/>
          <w:szCs w:val="24"/>
        </w:rPr>
        <w:t>.</w:t>
      </w:r>
    </w:p>
    <w:p w14:paraId="6A2EE50F" w14:textId="77777777" w:rsidR="00152151" w:rsidRPr="00B82E5A" w:rsidRDefault="00152151" w:rsidP="00152151">
      <w:pPr>
        <w:pStyle w:val="Akapitzlist1"/>
        <w:numPr>
          <w:ilvl w:val="3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osób wymienionych w ofercie Zleceniobiorcy dopuszczalna jest jedynie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okolicznościach, po uprzedniej zgodzie na taką zmianę wyrażonej pisemnie przez Zleceniodawcę.</w:t>
      </w:r>
    </w:p>
    <w:p w14:paraId="2416559B" w14:textId="77777777" w:rsidR="00152151" w:rsidRPr="00B82E5A" w:rsidRDefault="00152151" w:rsidP="00152151">
      <w:pPr>
        <w:pStyle w:val="Akapitzlist1"/>
        <w:numPr>
          <w:ilvl w:val="3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wykonania przedmiotu umowy przez inne osoby niż 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wymagane w Zaproszeniu do składania ofert na badanie 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 zaakceptowane uprzednio przez Zleceniodawcę:</w:t>
      </w:r>
    </w:p>
    <w:p w14:paraId="07DED708" w14:textId="77777777" w:rsidR="00152151" w:rsidRPr="00B82E5A" w:rsidRDefault="00152151" w:rsidP="00152151">
      <w:pPr>
        <w:pStyle w:val="Akapitzlist1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zapłaci karę umowną w wysokości 5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% kwoty określonej § 12 ust. 1 lit. a),</w:t>
      </w:r>
    </w:p>
    <w:p w14:paraId="0AEBF878" w14:textId="77777777" w:rsidR="00152151" w:rsidRPr="00B82E5A" w:rsidRDefault="00152151" w:rsidP="00152151">
      <w:pPr>
        <w:pStyle w:val="Akapitzlist1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osób wymienionych w ofercie zostaną przez Zleceniobiorcę powtórzone przez osoby posiadające doświadczenie wymagane w Zaproszeniu do składania ofert na badanie.</w:t>
      </w:r>
    </w:p>
    <w:p w14:paraId="19A7CDAA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9C3D4" w14:textId="77777777" w:rsidR="00152151" w:rsidRPr="00B82E5A" w:rsidRDefault="00152151" w:rsidP="00152151">
      <w:pPr>
        <w:widowControl w:val="0"/>
        <w:tabs>
          <w:tab w:val="left" w:pos="57"/>
          <w:tab w:val="left" w:pos="68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212A8A63" w14:textId="77777777" w:rsidR="00152151" w:rsidRPr="00B82E5A" w:rsidRDefault="00152151" w:rsidP="00152151">
      <w:pPr>
        <w:widowControl w:val="0"/>
        <w:tabs>
          <w:tab w:val="left" w:pos="57"/>
          <w:tab w:val="left" w:pos="68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780BC0CB" w14:textId="77777777" w:rsidR="00152151" w:rsidRPr="00B82E5A" w:rsidRDefault="00152151" w:rsidP="00152151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zobowiązany będzie do zapłaty Zleceniobiorcy wynagrodzenia netto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wysokości:</w:t>
      </w:r>
    </w:p>
    <w:p w14:paraId="75F01ADD" w14:textId="09D56280" w:rsidR="00152151" w:rsidRPr="000F7DD2" w:rsidRDefault="00152151" w:rsidP="00152151">
      <w:pPr>
        <w:widowControl w:val="0"/>
        <w:numPr>
          <w:ilvl w:val="0"/>
          <w:numId w:val="18"/>
        </w:numPr>
        <w:tabs>
          <w:tab w:val="clear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usług audytorskich za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202</w:t>
      </w:r>
      <w:r w:rsidR="000D4BC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 </w:t>
      </w:r>
    </w:p>
    <w:p w14:paraId="17437883" w14:textId="77777777" w:rsidR="00152151" w:rsidRPr="00B82E5A" w:rsidRDefault="00152151" w:rsidP="00152151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umowy: </w:t>
      </w:r>
      <w:r w:rsidR="00E96D36"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E96D36"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1273068B" w14:textId="77777777" w:rsidR="00152151" w:rsidRPr="00B82E5A" w:rsidRDefault="00152151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wymienionych w § 1 ust. 2 umowy: </w:t>
      </w:r>
      <w:r w:rsidR="00E96D36"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61CECAE0" w14:textId="3B3BB86E" w:rsidR="00152151" w:rsidRDefault="00152151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D4BC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3</w:t>
      </w:r>
      <w:r w:rsidR="000D4BCC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="000D4BCC"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0D4BCC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0D4BCC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0D4BCC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</w:t>
      </w:r>
      <w:r w:rsidR="000D4BCC"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VAT wg obowiązującej stawki;</w:t>
      </w:r>
    </w:p>
    <w:p w14:paraId="6389EC86" w14:textId="223D3E3A" w:rsidR="000D4BCC" w:rsidRDefault="000D4BCC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4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1361DB88" w14:textId="4DA6CA89" w:rsidR="000D4BCC" w:rsidRDefault="000D4BCC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5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7D1F3750" w14:textId="77777777" w:rsidR="000D4BCC" w:rsidRPr="00B82E5A" w:rsidRDefault="000D4BCC" w:rsidP="00411847">
      <w:pPr>
        <w:widowControl w:val="0"/>
        <w:tabs>
          <w:tab w:val="left" w:pos="-142"/>
          <w:tab w:val="left" w:pos="0"/>
          <w:tab w:val="righ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9DF0C" w14:textId="62A19651" w:rsidR="00152151" w:rsidRPr="003302FD" w:rsidRDefault="00152151" w:rsidP="00081D3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odniesieniu do usług audytorskich za </w:t>
      </w:r>
      <w:r w:rsidR="000D4BC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202</w:t>
      </w:r>
      <w:r w:rsidR="000D4B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</w:t>
      </w:r>
    </w:p>
    <w:p w14:paraId="0DFEA9E0" w14:textId="77777777" w:rsidR="00152151" w:rsidRPr="00B82E5A" w:rsidRDefault="00152151" w:rsidP="00152151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umowy: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7DC7BA08" w14:textId="77777777" w:rsidR="00152151" w:rsidRPr="00B82E5A" w:rsidRDefault="00152151" w:rsidP="00152151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umowy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7238C5EE" w14:textId="39E59853" w:rsidR="00152151" w:rsidRDefault="00152151" w:rsidP="00152151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umowy: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E5B0A"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="004E5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 00/100 ) plus podatek VAT wg obowiązującej stawki;</w:t>
      </w:r>
    </w:p>
    <w:p w14:paraId="1A432977" w14:textId="77777777" w:rsidR="000D4BCC" w:rsidRDefault="000D4BCC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4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1D9A7042" w14:textId="6B49193E" w:rsidR="000D4BCC" w:rsidRDefault="000D4BCC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5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6E5A5ED3" w14:textId="644E94D1" w:rsidR="008D5BD7" w:rsidRDefault="008D5BD7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F8FEC" w14:textId="7ED67BF4" w:rsidR="008D5BD7" w:rsidRPr="006D55BA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odniesieniu do usług audytorskich za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</w:t>
      </w:r>
    </w:p>
    <w:p w14:paraId="7B61428C" w14:textId="77777777" w:rsidR="008D5BD7" w:rsidRPr="00B82E5A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umowy: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5D42F1B0" w14:textId="77777777" w:rsidR="008D5BD7" w:rsidRPr="00B82E5A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umowy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 </w:t>
      </w:r>
    </w:p>
    <w:p w14:paraId="6C3EDE74" w14:textId="77777777" w:rsidR="008D5BD7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wymienionych w § 1 ust.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umowy: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 00/100 ) plus podatek VAT wg obowiązującej stawki;</w:t>
      </w:r>
    </w:p>
    <w:p w14:paraId="42E8E919" w14:textId="77777777" w:rsidR="008D5BD7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4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7C433FB7" w14:textId="77777777" w:rsidR="008D5BD7" w:rsidRDefault="008D5BD7" w:rsidP="008D5BD7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 § 1 ust. 5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umowy: </w:t>
      </w:r>
      <w:r w:rsidRPr="00E96D3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Pr="004E5B0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XXX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00/100 ) plus podatek VAT wg obowiązującej stawki;</w:t>
      </w:r>
    </w:p>
    <w:p w14:paraId="35B00EC9" w14:textId="77777777" w:rsidR="008D5BD7" w:rsidRDefault="008D5BD7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1733C" w14:textId="449C5EA7" w:rsidR="00081D3C" w:rsidRDefault="00081D3C" w:rsidP="000D4BCC">
      <w:pPr>
        <w:widowControl w:val="0"/>
        <w:tabs>
          <w:tab w:val="left" w:pos="-142"/>
          <w:tab w:val="left" w:pos="0"/>
          <w:tab w:val="righ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E3393" w14:textId="77777777" w:rsidR="00152151" w:rsidRPr="00B82E5A" w:rsidRDefault="00152151" w:rsidP="00152151">
      <w:pPr>
        <w:pStyle w:val="Akapitzlist"/>
        <w:numPr>
          <w:ilvl w:val="0"/>
          <w:numId w:val="17"/>
        </w:numPr>
        <w:spacing w:before="120"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B82E5A">
        <w:rPr>
          <w:rFonts w:ascii="Times New Roman" w:hAnsi="Times New Roman"/>
          <w:sz w:val="24"/>
          <w:szCs w:val="24"/>
        </w:rPr>
        <w:t>Wynagrodzenie będzie płatne, w odniesieniu do usług audytorskich wskazanych w ustępie 1 lit. a i lit. b powyżej, w następujący sposób:</w:t>
      </w:r>
    </w:p>
    <w:p w14:paraId="46DD4879" w14:textId="77777777" w:rsidR="00152151" w:rsidRPr="00B82E5A" w:rsidRDefault="00152151" w:rsidP="00152151">
      <w:pPr>
        <w:pStyle w:val="Akapitzlist"/>
        <w:numPr>
          <w:ilvl w:val="2"/>
          <w:numId w:val="21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E5A">
        <w:rPr>
          <w:rFonts w:ascii="Times New Roman" w:hAnsi="Times New Roman"/>
          <w:sz w:val="24"/>
          <w:szCs w:val="24"/>
        </w:rPr>
        <w:t>50% Wynagrodzenia z tytułu usług audytorskich za dany rok  – po przekazaniu Zleceniodawcy Sprawozdania z badania dotyczącego badania Sprawozdania finansowego za ten rok;</w:t>
      </w:r>
    </w:p>
    <w:p w14:paraId="32321B08" w14:textId="77777777" w:rsidR="00152151" w:rsidRPr="00B82E5A" w:rsidRDefault="00152151" w:rsidP="00152151">
      <w:pPr>
        <w:pStyle w:val="Akapitzlist"/>
        <w:numPr>
          <w:ilvl w:val="2"/>
          <w:numId w:val="21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E5A">
        <w:rPr>
          <w:rFonts w:ascii="Times New Roman" w:hAnsi="Times New Roman"/>
          <w:sz w:val="24"/>
          <w:szCs w:val="24"/>
        </w:rPr>
        <w:t xml:space="preserve">50% Wynagrodzenia z tytułu usług audytorskich za dany rok – po odbyciu posiedzenia Rady Nadzorczej Zleceniodawcy w przedmiocie zaopiniowana Sprawozdania finansowego za ten rok. </w:t>
      </w:r>
    </w:p>
    <w:p w14:paraId="4743C9EA" w14:textId="77777777" w:rsidR="00152151" w:rsidRPr="00B82E5A" w:rsidRDefault="00152151" w:rsidP="00152151">
      <w:pPr>
        <w:pStyle w:val="Akapitzlist"/>
        <w:numPr>
          <w:ilvl w:val="2"/>
          <w:numId w:val="21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7B2">
        <w:rPr>
          <w:rFonts w:ascii="Times New Roman" w:eastAsia="Times New Roman" w:hAnsi="Times New Roman"/>
          <w:sz w:val="24"/>
          <w:szCs w:val="24"/>
          <w:lang w:eastAsia="pl-PL"/>
        </w:rPr>
        <w:t>Należność za usługę Zleceniodawca</w:t>
      </w:r>
      <w:r w:rsidRPr="00824533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na podstawie otrzymanej faktury w terminie 14 dni od dnia otrzymani</w:t>
      </w:r>
      <w:r w:rsidRPr="00B82E5A">
        <w:rPr>
          <w:rFonts w:ascii="Times New Roman" w:eastAsia="Times New Roman" w:hAnsi="Times New Roman"/>
          <w:sz w:val="24"/>
          <w:szCs w:val="24"/>
          <w:lang w:eastAsia="pl-PL"/>
        </w:rPr>
        <w:t>a faktury, na rachunek bankowy w niej wskazany.</w:t>
      </w:r>
    </w:p>
    <w:p w14:paraId="0EA5DED7" w14:textId="77777777" w:rsidR="00152151" w:rsidRPr="003302FD" w:rsidRDefault="00152151" w:rsidP="00152151">
      <w:pPr>
        <w:numPr>
          <w:ilvl w:val="0"/>
          <w:numId w:val="1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zastrzega sobie, iż podany przez Zleceniobiorcę nr rachunku bankowego musi być rachunkiem wskazanym przez niego do właściwego Urzędu Skarbowego jako rachunek przeznaczony do prowadzonej działalności gospodarczej</w:t>
      </w:r>
      <w:r w:rsidRPr="000F7D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widniejącym w wykazie podmiotów zarejestrowanych jako podatnicy VAT. W przypadku gdy wymieniony rachunek bankowy nie będzie widniał w dacie wystawienia faktury w wykazie podmiotów zarejestrowanych jako podatnicy VAT, o którym mowa w zdaniu poprzedzającym, odbiorca wstrzymuje płatność oraz jest zwolniony z obowiązku płacenia odsetek ustawowych za 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zwłokę do czasu podpisania przez strony aneksu do umowy zmieniającego nr rachunku bankowego na widniejący w wykazie podmiotów zarejestrowanych jako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podatnicy VAT, a 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wystawienia stosownej noty korygującej.</w:t>
      </w:r>
    </w:p>
    <w:p w14:paraId="0C62A6DD" w14:textId="0A37E8E5" w:rsidR="00152151" w:rsidRPr="003302FD" w:rsidRDefault="00152151" w:rsidP="00152151">
      <w:pPr>
        <w:numPr>
          <w:ilvl w:val="0"/>
          <w:numId w:val="1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zastrzega sobie możliwość ograniczenia zakresu prac wymienionych w § 1 ust. 2 w przypadku niewystąpienia konieczności sporządzenia skonsolidowanego sprawozdania finansowego, co nie będzie traktowane jako odstąpienie od umowy i nie będzie rodzić po stronie Zleceniobiorcy roszczeń odszkodowawczych, ani o zapłatę wynagrodzenia do wysokości określonej w </w:t>
      </w:r>
      <w:r w:rsidR="009A1C42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ust. 1. </w:t>
      </w:r>
    </w:p>
    <w:p w14:paraId="13F59329" w14:textId="6FE1022B" w:rsidR="003235CA" w:rsidRPr="003302FD" w:rsidRDefault="003235CA" w:rsidP="003235CA">
      <w:pPr>
        <w:numPr>
          <w:ilvl w:val="0"/>
          <w:numId w:val="17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zastrzega sobie możliwość ograniczenia zakresu prac wymienionych w § 1 ust. 4 i ust.5 co nie będzie traktowane jako odstąpienie od umowy i nie będzie rodzić po stronie Zleceniobiorcy roszczeń odszkodowawczych, ani o zapłatę wynagrodzenia do wysokości określonej w </w:t>
      </w:r>
      <w:r w:rsidR="009A1C42"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ust. 1. </w:t>
      </w:r>
    </w:p>
    <w:p w14:paraId="52655B9D" w14:textId="77777777" w:rsidR="003235CA" w:rsidRPr="004E5B0A" w:rsidRDefault="003235CA" w:rsidP="003235C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FA82E13" w14:textId="77777777" w:rsidR="00152151" w:rsidRPr="000157B2" w:rsidRDefault="00152151" w:rsidP="00152151">
      <w:pPr>
        <w:widowControl w:val="0"/>
        <w:tabs>
          <w:tab w:val="left" w:pos="57"/>
          <w:tab w:val="left" w:pos="680"/>
        </w:tabs>
        <w:spacing w:after="0" w:line="240" w:lineRule="auto"/>
        <w:ind w:left="680" w:hanging="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C54D0" w14:textId="77777777" w:rsidR="00152151" w:rsidRPr="00B82E5A" w:rsidRDefault="00152151" w:rsidP="00152151">
      <w:pPr>
        <w:widowControl w:val="0"/>
        <w:tabs>
          <w:tab w:val="left" w:pos="57"/>
          <w:tab w:val="left" w:pos="68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384E7519" w14:textId="77777777" w:rsidR="00152151" w:rsidRPr="00B82E5A" w:rsidRDefault="00152151" w:rsidP="00152151">
      <w:pPr>
        <w:widowControl w:val="0"/>
        <w:tabs>
          <w:tab w:val="left" w:pos="57"/>
          <w:tab w:val="left" w:pos="68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34EF0923" w14:textId="77777777" w:rsidR="00152151" w:rsidRPr="00B82E5A" w:rsidRDefault="00152151" w:rsidP="00152151">
      <w:pPr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zapłacić karę umowną Zleceniodawcy, w przypadku niewykonania przedmiotu umowy z przyczyn pozostających po jego stronie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wysokości 10 % ustalonej ceny w § 12 ust 1.</w:t>
      </w:r>
    </w:p>
    <w:p w14:paraId="513E6160" w14:textId="77777777" w:rsidR="00152151" w:rsidRPr="00B82E5A" w:rsidRDefault="00152151" w:rsidP="00152151">
      <w:pPr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nieprzestrzegania końcowych terminów określonych w § 6 ust. 5 umowy, Zleceniobiorca jest zobowiązany zapłacić karę umowną Zleceniodawcy w wysokości 1 % ceny określonej w § 12 ust. 1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 lub lit. b (w odniesieniu do danego etapu wykonania umowy – przeprowadzenia badania za dany </w:t>
      </w: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obrotowy) za każdy dzień zwłoki. </w:t>
      </w:r>
    </w:p>
    <w:p w14:paraId="612A7BA9" w14:textId="77777777" w:rsidR="00152151" w:rsidRPr="00B82E5A" w:rsidRDefault="00152151" w:rsidP="00152151">
      <w:pPr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zastrzega sobie prawo potrącenia naliczonych kar umownych z należności przysługującej Zleceniobiorcy.</w:t>
      </w:r>
    </w:p>
    <w:p w14:paraId="35D6EFCA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9F9B8" w14:textId="77777777" w:rsidR="00152151" w:rsidRPr="00B82E5A" w:rsidRDefault="00152151" w:rsidP="00152151">
      <w:pPr>
        <w:widowControl w:val="0"/>
        <w:tabs>
          <w:tab w:val="left" w:pos="227"/>
          <w:tab w:val="left" w:pos="340"/>
        </w:tabs>
        <w:spacing w:after="0" w:line="240" w:lineRule="auto"/>
        <w:ind w:left="340" w:hanging="34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26ADB973" w14:textId="77777777" w:rsidR="00152151" w:rsidRPr="00B82E5A" w:rsidRDefault="00152151" w:rsidP="00152151">
      <w:pPr>
        <w:widowControl w:val="0"/>
        <w:tabs>
          <w:tab w:val="left" w:pos="227"/>
          <w:tab w:val="left" w:pos="340"/>
        </w:tabs>
        <w:spacing w:after="0" w:line="240" w:lineRule="auto"/>
        <w:ind w:left="340" w:hanging="340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Zleceniodawca jako podatnik VAT </w:t>
      </w:r>
    </w:p>
    <w:p w14:paraId="71B02DB1" w14:textId="261D126D" w:rsidR="00152151" w:rsidRPr="00B82E5A" w:rsidRDefault="00152151" w:rsidP="0015215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jest podatnikiem VAT i posiada NIP </w:t>
      </w:r>
      <w:r w:rsidR="00B36ECF">
        <w:rPr>
          <w:rFonts w:ascii="Times New Roman" w:eastAsia="Times New Roman" w:hAnsi="Times New Roman" w:cs="Times New Roman"/>
          <w:sz w:val="24"/>
          <w:szCs w:val="24"/>
          <w:lang w:eastAsia="pl-PL"/>
        </w:rPr>
        <w:t>7770005132</w:t>
      </w:r>
    </w:p>
    <w:p w14:paraId="0ED5D2FE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C1F22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3326B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53820F42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Udostępnienie rezultatów badania przez Zleceniobiorcę</w:t>
      </w:r>
    </w:p>
    <w:p w14:paraId="3F902F64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ma prawo udostępnić rezultaty badania sprawozdania finansowego wyłącznie organom uprawnionym przepisami ustawy do wglądu w tego rodzaju dokumenty, a w tym organom Polskiej Izby Biegłych Rewidentów, sprawującym nadzór nad należytym wykonywaniem zawodu przez członków Izby. Zleceniobiorca i osoby badające w jego imieniu sprawozdanie finansowe są zobowiązane do zachowania w tajemnicy wszelkich faktów i okoliczności poznanych w toku bada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nia.</w:t>
      </w:r>
    </w:p>
    <w:p w14:paraId="1976F60F" w14:textId="77777777" w:rsidR="00152151" w:rsidRPr="000157B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A520E" w14:textId="77777777" w:rsidR="00152151" w:rsidRPr="000F7DD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A83D5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14:paraId="25604451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Zleceniobiorcy za szkody materialne</w:t>
      </w:r>
    </w:p>
    <w:p w14:paraId="7929AB44" w14:textId="6CDE13D6" w:rsidR="00152151" w:rsidRPr="00B82E5A" w:rsidRDefault="00152151" w:rsidP="00152151">
      <w:pPr>
        <w:widowControl w:val="0"/>
        <w:tabs>
          <w:tab w:val="left" w:pos="426"/>
        </w:tabs>
        <w:spacing w:after="0" w:line="240" w:lineRule="auto"/>
        <w:ind w:left="66" w:right="-1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ponosi odpowiedzialność materialną za szkody wyrządzone przez osoby, którym powierzył obowiązki</w:t>
      </w:r>
      <w:r w:rsidR="00330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niniejszej umowie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niewykonania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nienależytego wykonania obowiązków przez Zleceniobiorcę.</w:t>
      </w:r>
    </w:p>
    <w:p w14:paraId="4E9C59B8" w14:textId="77777777" w:rsidR="00152151" w:rsidRPr="000157B2" w:rsidRDefault="00152151" w:rsidP="00152151">
      <w:pPr>
        <w:widowControl w:val="0"/>
        <w:tabs>
          <w:tab w:val="left" w:pos="426"/>
        </w:tabs>
        <w:spacing w:after="0" w:line="240" w:lineRule="auto"/>
        <w:ind w:left="66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AD829" w14:textId="77777777" w:rsidR="00152151" w:rsidRPr="000F7DD2" w:rsidRDefault="00152151" w:rsidP="00152151">
      <w:pPr>
        <w:widowControl w:val="0"/>
        <w:tabs>
          <w:tab w:val="left" w:pos="426"/>
        </w:tabs>
        <w:spacing w:after="0" w:line="240" w:lineRule="auto"/>
        <w:ind w:left="66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38174" w14:textId="77777777" w:rsidR="00152151" w:rsidRPr="00824533" w:rsidRDefault="00152151" w:rsidP="00152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79E97A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FEB8D9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82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17</w:t>
      </w:r>
    </w:p>
    <w:p w14:paraId="40063A45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zachowania tajemnicy</w:t>
      </w:r>
    </w:p>
    <w:p w14:paraId="49F62FF3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zobowiązuje się zachować w tajemnicy wszelkie informacje i dane jakie uzyskał w związku z wykonywaniem umowy.</w:t>
      </w:r>
    </w:p>
    <w:p w14:paraId="049A50AD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5B6B2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E86D4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18 </w:t>
      </w:r>
    </w:p>
    <w:p w14:paraId="1B576DC0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</w:t>
      </w:r>
    </w:p>
    <w:p w14:paraId="041A269C" w14:textId="77777777" w:rsidR="00152151" w:rsidRPr="00B82E5A" w:rsidRDefault="00152151" w:rsidP="0015215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związanych z realizacją przedmiotu niniejszej umowy oraz wykonaniem obowiązków prawnych spoczywających na Zleceniobiorcy, Zleceniodawca przekazuje Zleceniobiorcy wszelkie niezbędne informacje, w tym dane osobowe dla prawidłowej realizacji powyższych celów. </w:t>
      </w:r>
    </w:p>
    <w:p w14:paraId="7A47E990" w14:textId="77777777" w:rsidR="00152151" w:rsidRPr="00B82E5A" w:rsidRDefault="00152151" w:rsidP="0015215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w ramach wykonywania swoich funkcji oraz realizacji przedmiotu umowy jest administratorem danych osobowych osób, których dane zostały mu przekazane przez Zleceniodawcę w trakcie wykonywania przez Zleceniobiorcę czynności zmierzających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prawidłowego wykonania prz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edmiotu umowy.</w:t>
      </w:r>
    </w:p>
    <w:p w14:paraId="33D830AD" w14:textId="77777777" w:rsidR="00152151" w:rsidRPr="00824533" w:rsidRDefault="00152151" w:rsidP="0015215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  <w:szCs w:val="24"/>
        </w:rPr>
        <w:t>Na potrzeby realizacji niniejszej umowy Zleceniodawca będzie przetwarzał dane osobowe Zleceniobiorcy na zasadach określonych w klauzuli informacyjnej (stanowiącej Załącznik nr 3</w:t>
      </w:r>
      <w:r w:rsidRPr="000F7DD2">
        <w:rPr>
          <w:rFonts w:ascii="Times New Roman" w:hAnsi="Times New Roman" w:cs="Times New Roman"/>
          <w:sz w:val="24"/>
          <w:szCs w:val="24"/>
        </w:rPr>
        <w:t>).</w:t>
      </w:r>
    </w:p>
    <w:p w14:paraId="07D01DF7" w14:textId="77777777" w:rsidR="00152151" w:rsidRPr="00B82E5A" w:rsidRDefault="00152151" w:rsidP="0015215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61A3A49" w14:textId="77777777" w:rsidR="00152151" w:rsidRPr="000157B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AED24" w14:textId="77777777" w:rsidR="00152151" w:rsidRPr="000F7DD2" w:rsidRDefault="00152151" w:rsidP="001521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86A20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69FC249D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 umowy</w:t>
      </w:r>
    </w:p>
    <w:p w14:paraId="091596D2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zostaje zawarta na czas niezbędny do wykonania jej przedmiotu, zgodnie z harmonogramem, z mocą obowiązującą od dnia podpisania.</w:t>
      </w:r>
    </w:p>
    <w:p w14:paraId="1C47AC77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04B01139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są świadome, że zgodnie z postanowieniami art. 66 ust. 7 Ustawy o rachunkowości niniejsza umowa może być rozwiązana jedynie w sytuacji zaistnienia uzasadnionej podstawy, którą stanowią w szczególności te wskazane w art. 66 ust. 7 Ustawy </w:t>
      </w: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rachunkowości. Różnice poglądów w sprawie stosowania zasad rachun</w:t>
      </w:r>
      <w:r w:rsidRPr="000F7DD2">
        <w:rPr>
          <w:rFonts w:ascii="Times New Roman" w:eastAsia="Times New Roman" w:hAnsi="Times New Roman" w:cs="Times New Roman"/>
          <w:sz w:val="24"/>
          <w:szCs w:val="24"/>
          <w:lang w:eastAsia="pl-PL"/>
        </w:rPr>
        <w:t>kowości lub standardów badania nie stanowią uzasadnionej podstawy rozwiązania umowy.</w:t>
      </w:r>
    </w:p>
    <w:p w14:paraId="71916FD3" w14:textId="77777777" w:rsidR="00152151" w:rsidRPr="00B82E5A" w:rsidRDefault="00152151" w:rsidP="00152151">
      <w:pPr>
        <w:pStyle w:val="Akapitzlist1"/>
        <w:numPr>
          <w:ilvl w:val="6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niniejszej umowy w toku jej realizacji Strony zobowiązują się w dobrej wierze dokonać jej rozliczenia, co oznacza, że Zleceniobiorca uprawniony jest do otrzymania części wynagrodzenia proporcjonalnej do zakresu zrealizowanych prac.</w:t>
      </w:r>
    </w:p>
    <w:p w14:paraId="737BF3BA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20CFF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9782B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5A83C1E4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właściwy dla rozpoznawania sporów</w:t>
      </w:r>
    </w:p>
    <w:p w14:paraId="4E210A82" w14:textId="2D493980" w:rsidR="00152151" w:rsidRPr="00C4426D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sz w:val="24"/>
          <w:szCs w:val="24"/>
          <w:lang w:eastAsia="pl-PL"/>
        </w:rPr>
        <w:t>Za właściwy do rozstrzygnięcia sporów pomiędzy Stronami niniejszej umowy Strony uznają sąd rejonowy właściwy dla siedziby Zleceniodawcy.</w:t>
      </w:r>
    </w:p>
    <w:p w14:paraId="649CFA5C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D9328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14:paraId="56434969" w14:textId="77777777" w:rsidR="00152151" w:rsidRPr="00B82E5A" w:rsidRDefault="00152151" w:rsidP="0015215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57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6E641FED" w14:textId="77777777" w:rsidR="00152151" w:rsidRPr="000157B2" w:rsidRDefault="00152151" w:rsidP="00152151">
      <w:pPr>
        <w:widowControl w:val="0"/>
        <w:numPr>
          <w:ilvl w:val="3"/>
          <w:numId w:val="15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57B2">
        <w:rPr>
          <w:rFonts w:ascii="Times New Roman" w:hAnsi="Times New Roman" w:cs="Times New Roman"/>
          <w:sz w:val="24"/>
        </w:rPr>
        <w:t>Wszelkie zmiany i uzupełnienia niniejszej umowy wymagają dla swej ważności formy pisemnej pod rygorem nieważności.</w:t>
      </w:r>
    </w:p>
    <w:p w14:paraId="1229BEB0" w14:textId="77777777" w:rsidR="00152151" w:rsidRPr="00B82E5A" w:rsidRDefault="00152151" w:rsidP="00152151">
      <w:pPr>
        <w:widowControl w:val="0"/>
        <w:numPr>
          <w:ilvl w:val="3"/>
          <w:numId w:val="15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F7DD2">
        <w:rPr>
          <w:rFonts w:ascii="Times New Roman" w:hAnsi="Times New Roman" w:cs="Times New Roman"/>
          <w:color w:val="000000"/>
          <w:sz w:val="24"/>
          <w:szCs w:val="24"/>
        </w:rPr>
        <w:t>Zleceniobiorca ma prawo cesji wierzytelności wynikających z niniejszej umowy jedynie za pisemną zgodą</w:t>
      </w:r>
      <w:r w:rsidRPr="00824533">
        <w:rPr>
          <w:rFonts w:ascii="Times New Roman" w:hAnsi="Times New Roman" w:cs="Times New Roman"/>
          <w:color w:val="000000"/>
          <w:sz w:val="24"/>
          <w:szCs w:val="24"/>
        </w:rPr>
        <w:t xml:space="preserve"> Zleceniodawcy pod rygorem nieważności.</w:t>
      </w:r>
    </w:p>
    <w:p w14:paraId="66851584" w14:textId="77777777" w:rsidR="00152151" w:rsidRPr="00B82E5A" w:rsidRDefault="00152151" w:rsidP="00152151">
      <w:pPr>
        <w:widowControl w:val="0"/>
        <w:numPr>
          <w:ilvl w:val="3"/>
          <w:numId w:val="15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umowę sporządzono w dwóch jednobrzmiących egzemplarzach, po jednym dla 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każdej ze Stron.</w:t>
      </w:r>
    </w:p>
    <w:p w14:paraId="1A974FE8" w14:textId="77777777" w:rsidR="00152151" w:rsidRPr="000157B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140C9" w14:textId="77777777" w:rsidR="00152151" w:rsidRPr="000F7DD2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F4021" w14:textId="77777777" w:rsidR="00152151" w:rsidRPr="00824533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53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59CBF50C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Załącznik nr 1 – Wstępny harmonogram prac przy badaniu sprawozdań finansowych i audytu rekompensaty za 2023 i 2024 rok.  </w:t>
      </w:r>
    </w:p>
    <w:p w14:paraId="0084BD02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Załącznik nr 2 - Formularz Certyfikatu Zgodności EBI – wersja w języku polskim</w:t>
      </w:r>
    </w:p>
    <w:p w14:paraId="7F539B90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3. Załącznik nr 2a - Formularz Certyfikatu Zgodności EBI – wersja w języku angielskim</w:t>
      </w:r>
    </w:p>
    <w:p w14:paraId="4583D91A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4. Załącznik nr 3 – Klauzula informacyjna RODO.</w:t>
      </w:r>
    </w:p>
    <w:p w14:paraId="6E2C8E23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5D0CC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7F427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E7866" w14:textId="77777777" w:rsidR="00152151" w:rsidRPr="00B82E5A" w:rsidRDefault="00152151" w:rsidP="001521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2E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ZLECENIOBIORCA</w:t>
      </w:r>
    </w:p>
    <w:p w14:paraId="687DC12F" w14:textId="77777777" w:rsidR="00C56C11" w:rsidRDefault="00C56C11"/>
    <w:sectPr w:rsidR="00C56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D40E7" w14:textId="77777777" w:rsidR="00872D88" w:rsidRDefault="00872D88">
      <w:pPr>
        <w:spacing w:after="0" w:line="240" w:lineRule="auto"/>
      </w:pPr>
      <w:r>
        <w:separator/>
      </w:r>
    </w:p>
  </w:endnote>
  <w:endnote w:type="continuationSeparator" w:id="0">
    <w:p w14:paraId="4B192316" w14:textId="77777777" w:rsidR="00872D88" w:rsidRDefault="0087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0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900" w14:textId="77E59930" w:rsidR="00377562" w:rsidRDefault="0037756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444CE">
      <w:rPr>
        <w:noProof/>
      </w:rPr>
      <w:t>4</w:t>
    </w:r>
    <w:r>
      <w:fldChar w:fldCharType="end"/>
    </w:r>
  </w:p>
  <w:p w14:paraId="23F327B8" w14:textId="77777777" w:rsidR="00377562" w:rsidRDefault="00377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6AB4" w14:textId="77777777" w:rsidR="00872D88" w:rsidRDefault="00872D88">
      <w:pPr>
        <w:spacing w:after="0" w:line="240" w:lineRule="auto"/>
      </w:pPr>
      <w:r>
        <w:separator/>
      </w:r>
    </w:p>
  </w:footnote>
  <w:footnote w:type="continuationSeparator" w:id="0">
    <w:p w14:paraId="51131B1F" w14:textId="77777777" w:rsidR="00872D88" w:rsidRDefault="0087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0000000A"/>
    <w:multiLevelType w:val="multilevel"/>
    <w:tmpl w:val="0000000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6" w15:restartNumberingAfterBreak="0">
    <w:nsid w:val="00000012"/>
    <w:multiLevelType w:val="multilevel"/>
    <w:tmpl w:val="00000012"/>
    <w:name w:val="WW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00000014"/>
    <w:multiLevelType w:val="multilevel"/>
    <w:tmpl w:val="00000014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9" w15:restartNumberingAfterBreak="0">
    <w:nsid w:val="2BD8331E"/>
    <w:multiLevelType w:val="hybridMultilevel"/>
    <w:tmpl w:val="4790CEB0"/>
    <w:lvl w:ilvl="0" w:tplc="B1A23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457C"/>
    <w:multiLevelType w:val="multilevel"/>
    <w:tmpl w:val="F07439B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51"/>
    <w:rsid w:val="00046B15"/>
    <w:rsid w:val="00056170"/>
    <w:rsid w:val="000700C0"/>
    <w:rsid w:val="00081D3C"/>
    <w:rsid w:val="000C4034"/>
    <w:rsid w:val="000D4BCC"/>
    <w:rsid w:val="00152151"/>
    <w:rsid w:val="00190148"/>
    <w:rsid w:val="001915F0"/>
    <w:rsid w:val="001B49F6"/>
    <w:rsid w:val="001F6DDC"/>
    <w:rsid w:val="00211911"/>
    <w:rsid w:val="00282CFD"/>
    <w:rsid w:val="003235CA"/>
    <w:rsid w:val="003302FD"/>
    <w:rsid w:val="00362DC3"/>
    <w:rsid w:val="00377562"/>
    <w:rsid w:val="003B2ACE"/>
    <w:rsid w:val="003E0F31"/>
    <w:rsid w:val="00411847"/>
    <w:rsid w:val="004637A6"/>
    <w:rsid w:val="00466449"/>
    <w:rsid w:val="00471D55"/>
    <w:rsid w:val="004868A4"/>
    <w:rsid w:val="0048734A"/>
    <w:rsid w:val="00492048"/>
    <w:rsid w:val="004946AD"/>
    <w:rsid w:val="004E5B0A"/>
    <w:rsid w:val="004F34DF"/>
    <w:rsid w:val="006374D6"/>
    <w:rsid w:val="00680FE0"/>
    <w:rsid w:val="006B000F"/>
    <w:rsid w:val="006F35B7"/>
    <w:rsid w:val="007662A5"/>
    <w:rsid w:val="008514EB"/>
    <w:rsid w:val="00872D88"/>
    <w:rsid w:val="00874EE8"/>
    <w:rsid w:val="008D5BD7"/>
    <w:rsid w:val="008E1B0F"/>
    <w:rsid w:val="008F574F"/>
    <w:rsid w:val="009444CE"/>
    <w:rsid w:val="00974C22"/>
    <w:rsid w:val="009A1C42"/>
    <w:rsid w:val="009A32CE"/>
    <w:rsid w:val="009C673A"/>
    <w:rsid w:val="009E0D18"/>
    <w:rsid w:val="00A20A98"/>
    <w:rsid w:val="00A86674"/>
    <w:rsid w:val="00B36ECF"/>
    <w:rsid w:val="00B533DE"/>
    <w:rsid w:val="00BA2F05"/>
    <w:rsid w:val="00C4426D"/>
    <w:rsid w:val="00C56C11"/>
    <w:rsid w:val="00CF3E44"/>
    <w:rsid w:val="00D063CD"/>
    <w:rsid w:val="00D439DA"/>
    <w:rsid w:val="00D864AF"/>
    <w:rsid w:val="00E96D36"/>
    <w:rsid w:val="00EA64B8"/>
    <w:rsid w:val="00EC4E3A"/>
    <w:rsid w:val="00EF50F4"/>
    <w:rsid w:val="00F246C2"/>
    <w:rsid w:val="00FB7C6B"/>
    <w:rsid w:val="00FE6547"/>
    <w:rsid w:val="00FF012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3BBB"/>
  <w15:chartTrackingRefBased/>
  <w15:docId w15:val="{88FD4603-403C-4168-9445-5DA55734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51"/>
    <w:pPr>
      <w:suppressAutoHyphens/>
    </w:pPr>
    <w:rPr>
      <w:rFonts w:ascii="Calibri" w:eastAsia="Calibri" w:hAnsi="Calibri" w:cs="font30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52151"/>
    <w:pPr>
      <w:ind w:left="720"/>
      <w:contextualSpacing/>
    </w:pPr>
  </w:style>
  <w:style w:type="paragraph" w:styleId="Stopka">
    <w:name w:val="footer"/>
    <w:basedOn w:val="Normalny"/>
    <w:link w:val="StopkaZnak"/>
    <w:rsid w:val="0015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151"/>
    <w:rPr>
      <w:rFonts w:ascii="Calibri" w:eastAsia="Calibri" w:hAnsi="Calibri" w:cs="font308"/>
    </w:rPr>
  </w:style>
  <w:style w:type="paragraph" w:styleId="Akapitzlist">
    <w:name w:val="List Paragraph"/>
    <w:aliases w:val="Liste à puces retrait droite,L1,Numerowanie,T_SZ_List Paragraph,Akapit z listą5,maz_wyliczenie,opis dzialania,K-P_odwolanie,A_wyliczenie,Akapit z listą 1,Normal,Akapit z listą3,Akapit z listą31,Table of contents numbered"/>
    <w:basedOn w:val="Normalny"/>
    <w:link w:val="AkapitzlistZnak"/>
    <w:uiPriority w:val="34"/>
    <w:qFormat/>
    <w:rsid w:val="00152151"/>
    <w:pPr>
      <w:suppressAutoHyphens w:val="0"/>
      <w:spacing w:after="200" w:line="276" w:lineRule="auto"/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iste à puces retrait droite Znak,L1 Znak,Numerowanie Znak,T_SZ_List Paragraph Znak,Akapit z listą5 Znak,maz_wyliczenie Znak,opis dzialania Znak,K-P_odwolanie Znak,A_wyliczenie Znak,Akapit z listą 1 Znak,Normal Znak"/>
    <w:link w:val="Akapitzlist"/>
    <w:uiPriority w:val="34"/>
    <w:qFormat/>
    <w:rsid w:val="0015215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3DE"/>
    <w:rPr>
      <w:rFonts w:ascii="Calibri" w:eastAsia="Calibri" w:hAnsi="Calibri" w:cs="font30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3DE"/>
    <w:rPr>
      <w:rFonts w:ascii="Calibri" w:eastAsia="Calibri" w:hAnsi="Calibri" w:cs="font308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07FF-3A8F-4E7C-B0A3-9D1DF07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4508</Words>
  <Characters>27051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POZNAŃ SP Z O.O.</Company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Mrowińska</dc:creator>
  <cp:keywords/>
  <dc:description/>
  <cp:lastModifiedBy>PAWEŁ ŚWIDZIŃŚKI</cp:lastModifiedBy>
  <cp:revision>2</cp:revision>
  <dcterms:created xsi:type="dcterms:W3CDTF">2025-09-05T11:19:00Z</dcterms:created>
  <dcterms:modified xsi:type="dcterms:W3CDTF">2025-09-05T11:19:00Z</dcterms:modified>
</cp:coreProperties>
</file>